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324" w:rsidRPr="0079734F" w:rsidRDefault="00A92FA6" w:rsidP="00C2423B">
      <w:pPr>
        <w:spacing w:before="52"/>
        <w:ind w:left="3694" w:right="3698"/>
        <w:jc w:val="both"/>
        <w:rPr>
          <w:rFonts w:ascii="Arial" w:eastAsia="Arial" w:hAnsi="Arial" w:cs="Arial"/>
          <w:sz w:val="32"/>
          <w:szCs w:val="32"/>
          <w:lang w:val="bg-BG"/>
        </w:rPr>
      </w:pPr>
      <w:r w:rsidRPr="0079734F">
        <w:rPr>
          <w:rFonts w:ascii="Arial" w:eastAsia="Arial" w:hAnsi="Arial" w:cs="Arial"/>
          <w:b/>
          <w:sz w:val="32"/>
          <w:szCs w:val="32"/>
          <w:lang w:val="bg-BG"/>
        </w:rPr>
        <w:t>Р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Е</w:t>
      </w:r>
      <w:r w:rsidRPr="0079734F">
        <w:rPr>
          <w:rFonts w:ascii="Arial" w:eastAsia="Arial" w:hAnsi="Arial" w:cs="Arial"/>
          <w:b/>
          <w:spacing w:val="-1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Ц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Е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Н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З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32"/>
          <w:szCs w:val="32"/>
          <w:lang w:val="bg-BG"/>
        </w:rPr>
        <w:t>И</w:t>
      </w:r>
      <w:r w:rsidRPr="0079734F">
        <w:rPr>
          <w:rFonts w:ascii="Arial" w:eastAsia="Arial" w:hAnsi="Arial" w:cs="Arial"/>
          <w:b/>
          <w:spacing w:val="-2"/>
          <w:sz w:val="32"/>
          <w:szCs w:val="32"/>
          <w:lang w:val="bg-BG"/>
        </w:rPr>
        <w:t xml:space="preserve"> </w:t>
      </w:r>
      <w:r w:rsidRPr="0079734F">
        <w:rPr>
          <w:rFonts w:ascii="Arial" w:eastAsia="Arial" w:hAnsi="Arial" w:cs="Arial"/>
          <w:b/>
          <w:w w:val="99"/>
          <w:sz w:val="32"/>
          <w:szCs w:val="32"/>
          <w:lang w:val="bg-BG"/>
        </w:rPr>
        <w:t>Я</w:t>
      </w: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before="2" w:line="200" w:lineRule="exact"/>
        <w:jc w:val="both"/>
        <w:rPr>
          <w:lang w:val="bg-BG"/>
        </w:rPr>
      </w:pPr>
    </w:p>
    <w:p w:rsidR="00C2423B" w:rsidRPr="0079734F" w:rsidRDefault="00A92FA6" w:rsidP="00C2423B">
      <w:pPr>
        <w:ind w:left="255"/>
        <w:jc w:val="center"/>
        <w:rPr>
          <w:rFonts w:ascii="Arial" w:eastAsia="Arial" w:hAnsi="Arial" w:cs="Arial"/>
          <w:b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От:</w:t>
      </w:r>
    </w:p>
    <w:p w:rsidR="00AB5324" w:rsidRPr="0079734F" w:rsidRDefault="00A92FA6" w:rsidP="00C2423B">
      <w:pPr>
        <w:ind w:left="255"/>
        <w:jc w:val="center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роф.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й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Ко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ва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”</w:t>
      </w:r>
    </w:p>
    <w:p w:rsidR="00C2423B" w:rsidRPr="0079734F" w:rsidRDefault="00C2423B" w:rsidP="00C2423B">
      <w:pPr>
        <w:spacing w:before="44" w:line="276" w:lineRule="auto"/>
        <w:ind w:right="74"/>
        <w:rPr>
          <w:rFonts w:ascii="Arial" w:eastAsia="Arial" w:hAnsi="Arial" w:cs="Arial"/>
          <w:b/>
          <w:sz w:val="26"/>
          <w:szCs w:val="26"/>
          <w:lang w:val="bg-BG"/>
        </w:rPr>
      </w:pPr>
    </w:p>
    <w:p w:rsidR="00C2423B" w:rsidRPr="0079734F" w:rsidRDefault="00514C5E" w:rsidP="00C2423B">
      <w:pPr>
        <w:spacing w:before="44" w:line="276" w:lineRule="auto"/>
        <w:ind w:right="74"/>
        <w:rPr>
          <w:rFonts w:ascii="Arial" w:eastAsia="Arial" w:hAnsi="Arial" w:cs="Arial"/>
          <w:b/>
          <w:spacing w:val="6"/>
          <w:sz w:val="26"/>
          <w:szCs w:val="26"/>
          <w:lang w:val="bg-BG"/>
        </w:rPr>
      </w:pPr>
      <w:r>
        <w:rPr>
          <w:rFonts w:ascii="Arial" w:eastAsia="Arial" w:hAnsi="Arial" w:cs="Arial"/>
          <w:b/>
          <w:sz w:val="26"/>
          <w:szCs w:val="26"/>
          <w:lang w:val="bg-BG"/>
        </w:rPr>
        <w:t xml:space="preserve">  </w:t>
      </w:r>
      <w:r w:rsidR="00A92FA6" w:rsidRPr="0079734F">
        <w:rPr>
          <w:rFonts w:ascii="Arial" w:eastAsia="Arial" w:hAnsi="Arial" w:cs="Arial"/>
          <w:b/>
          <w:sz w:val="26"/>
          <w:szCs w:val="26"/>
          <w:lang w:val="bg-BG"/>
        </w:rPr>
        <w:t>Отно</w:t>
      </w:r>
      <w:r w:rsidR="00A92FA6"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b/>
          <w:sz w:val="26"/>
          <w:szCs w:val="26"/>
          <w:lang w:val="bg-BG"/>
        </w:rPr>
        <w:t>но:</w:t>
      </w:r>
    </w:p>
    <w:p w:rsidR="00C2423B" w:rsidRPr="0079734F" w:rsidRDefault="00BA6154" w:rsidP="00BA6154">
      <w:pPr>
        <w:spacing w:line="277" w:lineRule="auto"/>
        <w:ind w:right="177" w:firstLine="27"/>
        <w:jc w:val="both"/>
        <w:rPr>
          <w:rFonts w:ascii="Arial" w:eastAsia="Arial" w:hAnsi="Arial" w:cs="Arial"/>
          <w:b/>
          <w:sz w:val="26"/>
          <w:szCs w:val="26"/>
          <w:lang w:val="bg-BG"/>
        </w:rPr>
      </w:pPr>
      <w:r w:rsidRPr="00BA6154">
        <w:rPr>
          <w:rFonts w:ascii="Arial" w:eastAsia="Arial" w:hAnsi="Arial" w:cs="Arial"/>
          <w:sz w:val="26"/>
          <w:szCs w:val="26"/>
          <w:lang w:val="bg-BG"/>
        </w:rPr>
        <w:t xml:space="preserve">дисертационен труд за придобиване на образователната и научна </w:t>
      </w:r>
      <w:proofErr w:type="spellStart"/>
      <w:r w:rsidRPr="00BA6154">
        <w:rPr>
          <w:rFonts w:ascii="Arial" w:eastAsia="Arial" w:hAnsi="Arial" w:cs="Arial"/>
          <w:sz w:val="26"/>
          <w:szCs w:val="26"/>
          <w:lang w:val="bg-BG"/>
        </w:rPr>
        <w:t>степен„доктор</w:t>
      </w:r>
      <w:proofErr w:type="spellEnd"/>
      <w:r w:rsidRPr="00BA6154">
        <w:rPr>
          <w:rFonts w:ascii="Arial" w:eastAsia="Arial" w:hAnsi="Arial" w:cs="Arial"/>
          <w:sz w:val="26"/>
          <w:szCs w:val="26"/>
          <w:lang w:val="bg-BG"/>
        </w:rPr>
        <w:t xml:space="preserve">“ </w:t>
      </w:r>
      <w:r>
        <w:rPr>
          <w:rFonts w:ascii="Arial" w:eastAsia="Arial" w:hAnsi="Arial" w:cs="Arial"/>
          <w:sz w:val="26"/>
          <w:szCs w:val="26"/>
          <w:lang w:val="en-GB"/>
        </w:rPr>
        <w:t xml:space="preserve"> </w:t>
      </w:r>
      <w:r w:rsidRPr="00BA6154">
        <w:rPr>
          <w:rFonts w:ascii="Arial" w:eastAsia="Arial" w:hAnsi="Arial" w:cs="Arial"/>
          <w:sz w:val="26"/>
          <w:szCs w:val="26"/>
          <w:lang w:val="bg-BG"/>
        </w:rPr>
        <w:t>по професионално направление 5.8. „Проучване, добив и обработка на полезни изкопаеми“ научна специалност „Механизация на мините“</w:t>
      </w:r>
    </w:p>
    <w:p w:rsidR="00C2423B" w:rsidRPr="0079734F" w:rsidRDefault="00A92FA6" w:rsidP="00514C5E">
      <w:pPr>
        <w:spacing w:line="277" w:lineRule="auto"/>
        <w:ind w:right="177"/>
        <w:jc w:val="both"/>
        <w:rPr>
          <w:rFonts w:ascii="Arial" w:eastAsia="Arial" w:hAnsi="Arial" w:cs="Arial"/>
          <w:spacing w:val="35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Осн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3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за</w:t>
      </w:r>
      <w:r w:rsidRPr="0079734F">
        <w:rPr>
          <w:rFonts w:ascii="Arial" w:eastAsia="Arial" w:hAnsi="Arial" w:cs="Arial"/>
          <w:b/>
          <w:spacing w:val="4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пр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ста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не</w:t>
      </w:r>
      <w:r w:rsidRPr="0079734F">
        <w:rPr>
          <w:rFonts w:ascii="Arial" w:eastAsia="Arial" w:hAnsi="Arial" w:cs="Arial"/>
          <w:b/>
          <w:spacing w:val="3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b/>
          <w:spacing w:val="4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нз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ят</w:t>
      </w:r>
      <w:r w:rsidRPr="0079734F">
        <w:rPr>
          <w:rFonts w:ascii="Arial" w:eastAsia="Arial" w:hAnsi="Arial" w:cs="Arial"/>
          <w:b/>
          <w:spacing w:val="5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:</w:t>
      </w:r>
      <w:r w:rsidRPr="0079734F">
        <w:rPr>
          <w:rFonts w:ascii="Arial" w:eastAsia="Arial" w:hAnsi="Arial" w:cs="Arial"/>
          <w:spacing w:val="35"/>
          <w:sz w:val="26"/>
          <w:szCs w:val="26"/>
          <w:lang w:val="bg-BG"/>
        </w:rPr>
        <w:t xml:space="preserve"> </w:t>
      </w:r>
    </w:p>
    <w:p w:rsidR="00AB5324" w:rsidRPr="0079734F" w:rsidRDefault="00C2423B" w:rsidP="00C2423B">
      <w:pPr>
        <w:spacing w:line="277" w:lineRule="auto"/>
        <w:ind w:right="177" w:firstLine="2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ча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="00A92FA6" w:rsidRPr="0079734F">
        <w:rPr>
          <w:rFonts w:ascii="Arial" w:eastAsia="Arial" w:hAnsi="Arial" w:cs="Arial"/>
          <w:spacing w:val="4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pacing w:val="5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38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5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учно 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ж</w:t>
      </w:r>
      <w:r w:rsidR="00A92FA6"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="00A92FA6"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тв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де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ъ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лас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="00A92FA6"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№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Р</w:t>
      </w:r>
      <w:r w:rsidR="002C7B6B">
        <w:rPr>
          <w:rFonts w:ascii="Arial" w:eastAsia="Arial" w:hAnsi="Arial" w:cs="Arial"/>
          <w:spacing w:val="3"/>
          <w:sz w:val="26"/>
          <w:szCs w:val="26"/>
          <w:lang w:val="bg-BG"/>
        </w:rPr>
        <w:t>Д13-23/22.05.2026</w:t>
      </w:r>
      <w:r w:rsidR="00A92FA6"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Ре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ора</w:t>
      </w:r>
      <w:r w:rsidR="00A92FA6"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„Св.</w:t>
      </w:r>
      <w:r w:rsidR="00A92FA6"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ан</w:t>
      </w:r>
      <w:r w:rsidR="00A92FA6"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лс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к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”</w:t>
      </w:r>
    </w:p>
    <w:p w:rsidR="00C2423B" w:rsidRPr="0079734F" w:rsidRDefault="00C2423B" w:rsidP="00C2423B">
      <w:pPr>
        <w:spacing w:before="42" w:line="277" w:lineRule="auto"/>
        <w:ind w:left="113" w:right="772"/>
        <w:jc w:val="both"/>
        <w:rPr>
          <w:rFonts w:ascii="Arial" w:eastAsia="Arial" w:hAnsi="Arial" w:cs="Arial"/>
          <w:b/>
          <w:spacing w:val="-5"/>
          <w:sz w:val="26"/>
          <w:szCs w:val="26"/>
          <w:lang w:val="bg-BG"/>
        </w:rPr>
      </w:pPr>
    </w:p>
    <w:p w:rsidR="00C2423B" w:rsidRPr="0079734F" w:rsidRDefault="00A92FA6" w:rsidP="00C2423B">
      <w:pPr>
        <w:spacing w:before="42" w:line="277" w:lineRule="auto"/>
        <w:ind w:left="113" w:right="772"/>
        <w:jc w:val="both"/>
        <w:rPr>
          <w:rFonts w:ascii="Arial" w:eastAsia="Arial" w:hAnsi="Arial" w:cs="Arial"/>
          <w:spacing w:val="-5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тор</w:t>
      </w:r>
      <w:r w:rsidRPr="0079734F">
        <w:rPr>
          <w:rFonts w:ascii="Arial" w:eastAsia="Arial" w:hAnsi="Arial" w:cs="Arial"/>
          <w:b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сер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та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ци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b/>
          <w:spacing w:val="-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pacing w:val="5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pacing w:val="6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:</w:t>
      </w:r>
      <w:r w:rsidRPr="0079734F">
        <w:rPr>
          <w:rFonts w:ascii="Arial" w:eastAsia="Arial" w:hAnsi="Arial" w:cs="Arial"/>
          <w:spacing w:val="66"/>
          <w:sz w:val="26"/>
          <w:szCs w:val="26"/>
          <w:lang w:val="bg-BG"/>
        </w:rPr>
        <w:t xml:space="preserve"> </w:t>
      </w:r>
      <w:r w:rsidR="00BA6154" w:rsidRPr="00BA6154">
        <w:rPr>
          <w:rFonts w:ascii="Arial" w:eastAsia="Arial" w:hAnsi="Arial" w:cs="Arial"/>
          <w:sz w:val="26"/>
          <w:szCs w:val="26"/>
          <w:lang w:val="bg-BG"/>
        </w:rPr>
        <w:t>маг. инж. С</w:t>
      </w:r>
      <w:r w:rsidR="00BA6154">
        <w:rPr>
          <w:rFonts w:ascii="Arial" w:eastAsia="Arial" w:hAnsi="Arial" w:cs="Arial"/>
          <w:sz w:val="26"/>
          <w:szCs w:val="26"/>
          <w:lang w:val="bg-BG"/>
        </w:rPr>
        <w:t>танимир Георгиев Станчев</w:t>
      </w:r>
    </w:p>
    <w:p w:rsidR="00C2423B" w:rsidRPr="0079734F" w:rsidRDefault="00C2423B" w:rsidP="00C2423B">
      <w:pPr>
        <w:spacing w:before="42" w:line="277" w:lineRule="auto"/>
        <w:ind w:left="113" w:right="772"/>
        <w:jc w:val="both"/>
        <w:rPr>
          <w:rFonts w:ascii="Arial" w:eastAsia="Arial" w:hAnsi="Arial" w:cs="Arial"/>
          <w:b/>
          <w:sz w:val="26"/>
          <w:szCs w:val="26"/>
          <w:lang w:val="bg-BG"/>
        </w:rPr>
      </w:pPr>
    </w:p>
    <w:p w:rsidR="00D715DC" w:rsidRPr="0079734F" w:rsidRDefault="00A92FA6" w:rsidP="00D715DC">
      <w:pPr>
        <w:spacing w:before="42" w:line="277" w:lineRule="auto"/>
        <w:ind w:right="772"/>
        <w:jc w:val="center"/>
        <w:rPr>
          <w:rFonts w:ascii="Arial" w:eastAsia="Arial" w:hAnsi="Arial" w:cs="Arial"/>
          <w:spacing w:val="66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Тема</w:t>
      </w:r>
      <w:r w:rsidRPr="0079734F">
        <w:rPr>
          <w:rFonts w:ascii="Arial" w:eastAsia="Arial" w:hAnsi="Arial" w:cs="Arial"/>
          <w:b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ерт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b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pacing w:val="5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pacing w:val="4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:</w:t>
      </w:r>
      <w:r w:rsidRPr="0079734F">
        <w:rPr>
          <w:rFonts w:ascii="Arial" w:eastAsia="Arial" w:hAnsi="Arial" w:cs="Arial"/>
          <w:spacing w:val="66"/>
          <w:sz w:val="26"/>
          <w:szCs w:val="26"/>
          <w:lang w:val="bg-BG"/>
        </w:rPr>
        <w:t xml:space="preserve"> </w:t>
      </w:r>
    </w:p>
    <w:p w:rsidR="00AB5324" w:rsidRPr="0079734F" w:rsidRDefault="00BA6154" w:rsidP="00D715DC">
      <w:pPr>
        <w:spacing w:before="42" w:line="277" w:lineRule="auto"/>
        <w:ind w:right="772"/>
        <w:jc w:val="center"/>
        <w:rPr>
          <w:rFonts w:ascii="Arial" w:eastAsia="Arial" w:hAnsi="Arial" w:cs="Arial"/>
          <w:spacing w:val="-1"/>
          <w:sz w:val="26"/>
          <w:szCs w:val="26"/>
          <w:lang w:val="bg-BG"/>
        </w:rPr>
      </w:pPr>
      <w:r>
        <w:rPr>
          <w:rFonts w:ascii="Arial" w:eastAsia="Arial" w:hAnsi="Arial" w:cs="Arial"/>
          <w:sz w:val="26"/>
          <w:szCs w:val="26"/>
          <w:lang w:val="bg-BG"/>
        </w:rPr>
        <w:t xml:space="preserve">„Изследване на механичните и технологичните параметри на </w:t>
      </w:r>
      <w:proofErr w:type="spellStart"/>
      <w:r>
        <w:rPr>
          <w:rFonts w:ascii="Arial" w:eastAsia="Arial" w:hAnsi="Arial" w:cs="Arial"/>
          <w:sz w:val="26"/>
          <w:szCs w:val="26"/>
          <w:lang w:val="bg-BG"/>
        </w:rPr>
        <w:t>роторна</w:t>
      </w:r>
      <w:proofErr w:type="spellEnd"/>
      <w:r>
        <w:rPr>
          <w:rFonts w:ascii="Arial" w:eastAsia="Arial" w:hAnsi="Arial" w:cs="Arial"/>
          <w:sz w:val="26"/>
          <w:szCs w:val="26"/>
          <w:lang w:val="bg-BG"/>
        </w:rPr>
        <w:t xml:space="preserve"> трошачка – </w:t>
      </w:r>
      <w:proofErr w:type="spellStart"/>
      <w:r>
        <w:rPr>
          <w:rFonts w:ascii="Arial" w:eastAsia="Arial" w:hAnsi="Arial" w:cs="Arial"/>
          <w:sz w:val="26"/>
          <w:szCs w:val="26"/>
          <w:lang w:val="bg-BG"/>
        </w:rPr>
        <w:t>ексцентриков</w:t>
      </w:r>
      <w:proofErr w:type="spellEnd"/>
      <w:r>
        <w:rPr>
          <w:rFonts w:ascii="Arial" w:eastAsia="Arial" w:hAnsi="Arial" w:cs="Arial"/>
          <w:sz w:val="26"/>
          <w:szCs w:val="26"/>
          <w:lang w:val="bg-BG"/>
        </w:rPr>
        <w:t xml:space="preserve"> тип</w:t>
      </w:r>
      <w:r w:rsidR="00C2423B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“</w:t>
      </w:r>
    </w:p>
    <w:p w:rsidR="00C2423B" w:rsidRPr="0079734F" w:rsidRDefault="00C2423B" w:rsidP="00C2423B">
      <w:pPr>
        <w:spacing w:before="42" w:line="277" w:lineRule="auto"/>
        <w:ind w:right="772"/>
        <w:jc w:val="both"/>
        <w:rPr>
          <w:rFonts w:ascii="Arial" w:eastAsia="Arial" w:hAnsi="Arial" w:cs="Arial"/>
          <w:sz w:val="26"/>
          <w:szCs w:val="26"/>
          <w:lang w:val="bg-BG"/>
        </w:rPr>
      </w:pPr>
    </w:p>
    <w:p w:rsidR="00AB5324" w:rsidRPr="0079734F" w:rsidRDefault="00A92FA6" w:rsidP="00C2423B">
      <w:pPr>
        <w:spacing w:line="280" w:lineRule="exact"/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1.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ф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орм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b/>
          <w:spacing w:val="-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окторан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</w:p>
    <w:p w:rsidR="00DD5062" w:rsidRDefault="00DD5062" w:rsidP="00D715DC">
      <w:pPr>
        <w:spacing w:before="46" w:line="276" w:lineRule="auto"/>
        <w:ind w:left="113" w:right="185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Докторантът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инж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Станимир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Георгиев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Станчев е </w:t>
      </w:r>
      <w:r>
        <w:rPr>
          <w:rFonts w:ascii="Arial" w:eastAsia="Arial" w:hAnsi="Arial" w:cs="Arial"/>
          <w:sz w:val="26"/>
          <w:szCs w:val="26"/>
          <w:lang w:val="bg-BG"/>
        </w:rPr>
        <w:t xml:space="preserve">завършил </w:t>
      </w:r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Минно-геоложки университет „Св.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Иван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Рилски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“,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където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последователно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придобива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образователно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квалификационна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степен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бакалавър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специалност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Механизация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минното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производство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 и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образователно-квалификационна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степен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магистър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специалност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Механизация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за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преработка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минерални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суровини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2022 г. е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докторант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докторска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програма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Механизация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мините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 в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професионално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направление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5.8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Проучване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,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добив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и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обработка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полезни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изкопаеми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“. </w:t>
      </w:r>
    </w:p>
    <w:p w:rsidR="00DD5062" w:rsidRDefault="00DD5062" w:rsidP="00D715DC">
      <w:pPr>
        <w:spacing w:before="46" w:line="276" w:lineRule="auto"/>
        <w:ind w:left="113" w:right="185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От септември 2024 г.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момента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е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асистент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в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Минно-геоложки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университет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„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Св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Иван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Рилски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“,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където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съчетава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преподавателската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дейност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с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научноизследователска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работа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в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областта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механизацията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минното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производство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и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машините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за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преработка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минерални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суровини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Докторантът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притежава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задълбочена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инженерна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подготовка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и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значителен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практически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опит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в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областта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на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машините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и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технологичните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системи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Владее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специализиран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инженерен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софтуер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,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включително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AutoCAD Mechanical,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използван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за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proofErr w:type="spellStart"/>
      <w:r w:rsidRPr="00DD5062">
        <w:rPr>
          <w:rFonts w:ascii="Arial" w:eastAsia="Arial" w:hAnsi="Arial" w:cs="Arial"/>
          <w:sz w:val="26"/>
          <w:szCs w:val="26"/>
          <w:lang w:val="bg-BG"/>
        </w:rPr>
        <w:t>техническо</w:t>
      </w:r>
      <w:proofErr w:type="spellEnd"/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проектиране и тримерно моделиране.</w:t>
      </w:r>
      <w:r>
        <w:rPr>
          <w:rFonts w:ascii="Arial" w:eastAsia="Arial" w:hAnsi="Arial" w:cs="Arial"/>
          <w:sz w:val="26"/>
          <w:szCs w:val="26"/>
          <w:lang w:val="bg-BG"/>
        </w:rPr>
        <w:t xml:space="preserve"> </w:t>
      </w:r>
    </w:p>
    <w:p w:rsidR="00AB5324" w:rsidRPr="0079734F" w:rsidRDefault="00A92FA6" w:rsidP="00D715DC">
      <w:pPr>
        <w:spacing w:before="46" w:line="276" w:lineRule="auto"/>
        <w:ind w:left="113" w:right="185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lastRenderedPageBreak/>
        <w:t>До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т 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шн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о  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 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оло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л  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  в  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уал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я учебен  </w:t>
      </w:r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лан  </w:t>
      </w:r>
      <w:r w:rsidRPr="00DD5062">
        <w:rPr>
          <w:rFonts w:ascii="Arial" w:eastAsia="Arial" w:hAnsi="Arial" w:cs="Arial"/>
          <w:sz w:val="26"/>
          <w:szCs w:val="26"/>
          <w:lang w:val="bg-BG"/>
        </w:rPr>
        <w:t xml:space="preserve"> изпити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,  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о 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6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СС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М  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№  </w:t>
      </w:r>
      <w:r w:rsidRPr="0079734F">
        <w:rPr>
          <w:rFonts w:ascii="Arial" w:eastAsia="Arial" w:hAnsi="Arial" w:cs="Arial"/>
          <w:spacing w:val="11"/>
          <w:sz w:val="26"/>
          <w:szCs w:val="26"/>
          <w:lang w:val="bg-BG"/>
        </w:rPr>
        <w:t xml:space="preserve"> </w:t>
      </w:r>
      <w:r w:rsidR="00DD5062">
        <w:rPr>
          <w:rFonts w:ascii="Arial" w:eastAsia="Arial" w:hAnsi="Arial" w:cs="Arial"/>
          <w:spacing w:val="11"/>
          <w:sz w:val="26"/>
          <w:szCs w:val="26"/>
          <w:lang w:val="bg-BG"/>
        </w:rPr>
        <w:t>385</w:t>
      </w:r>
      <w:r w:rsidRPr="0079734F">
        <w:rPr>
          <w:rFonts w:ascii="Arial" w:eastAsia="Arial" w:hAnsi="Arial" w:cs="Arial"/>
          <w:sz w:val="26"/>
          <w:szCs w:val="26"/>
          <w:lang w:val="bg-BG"/>
        </w:rPr>
        <w:t>-202</w:t>
      </w:r>
      <w:r w:rsidR="00DD5062">
        <w:rPr>
          <w:rFonts w:ascii="Arial" w:eastAsia="Arial" w:hAnsi="Arial" w:cs="Arial"/>
          <w:sz w:val="26"/>
          <w:szCs w:val="26"/>
          <w:lang w:val="bg-BG"/>
        </w:rPr>
        <w:t>6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от</w:t>
      </w:r>
    </w:p>
    <w:p w:rsidR="00AB5324" w:rsidRPr="0079734F" w:rsidRDefault="00DD5062" w:rsidP="00C2423B">
      <w:pPr>
        <w:spacing w:before="3"/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>
        <w:rPr>
          <w:rFonts w:ascii="Arial" w:eastAsia="Arial" w:hAnsi="Arial" w:cs="Arial"/>
          <w:sz w:val="26"/>
          <w:szCs w:val="26"/>
          <w:lang w:val="bg-BG"/>
        </w:rPr>
        <w:t>12.05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2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02</w:t>
      </w:r>
      <w:r>
        <w:rPr>
          <w:rFonts w:ascii="Arial" w:eastAsia="Arial" w:hAnsi="Arial" w:cs="Arial"/>
          <w:sz w:val="26"/>
          <w:szCs w:val="26"/>
          <w:lang w:val="bg-BG"/>
        </w:rPr>
        <w:t>6</w:t>
      </w:r>
      <w:r w:rsidR="00A92FA6"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.</w:t>
      </w:r>
    </w:p>
    <w:p w:rsidR="00AB5324" w:rsidRPr="0079734F" w:rsidRDefault="00A92FA6" w:rsidP="00C2423B">
      <w:pPr>
        <w:spacing w:before="44" w:line="276" w:lineRule="auto"/>
        <w:ind w:left="113" w:right="183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о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ащ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с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 „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ан 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”</w:t>
      </w:r>
      <w:r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№</w:t>
      </w:r>
      <w:r w:rsidRPr="0079734F">
        <w:rPr>
          <w:rFonts w:ascii="Arial" w:eastAsia="Arial" w:hAnsi="Arial" w:cs="Arial"/>
          <w:spacing w:val="26"/>
          <w:sz w:val="26"/>
          <w:szCs w:val="26"/>
          <w:lang w:val="bg-BG"/>
        </w:rPr>
        <w:t xml:space="preserve"> </w:t>
      </w:r>
      <w:r w:rsidR="00DD5062">
        <w:rPr>
          <w:rFonts w:ascii="Arial" w:eastAsia="Arial" w:hAnsi="Arial" w:cs="Arial"/>
          <w:spacing w:val="2"/>
          <w:sz w:val="26"/>
          <w:szCs w:val="26"/>
          <w:lang w:val="bg-BG"/>
        </w:rPr>
        <w:t>УД-16</w:t>
      </w:r>
      <w:r w:rsidRPr="0079734F">
        <w:rPr>
          <w:rFonts w:ascii="Arial" w:eastAsia="Arial" w:hAnsi="Arial" w:cs="Arial"/>
          <w:sz w:val="26"/>
          <w:szCs w:val="26"/>
          <w:lang w:val="bg-BG"/>
        </w:rPr>
        <w:t>-</w:t>
      </w:r>
      <w:r w:rsidR="00DD5062">
        <w:rPr>
          <w:rFonts w:ascii="Arial" w:eastAsia="Arial" w:hAnsi="Arial" w:cs="Arial"/>
          <w:sz w:val="26"/>
          <w:szCs w:val="26"/>
          <w:lang w:val="bg-BG"/>
        </w:rPr>
        <w:t>62</w:t>
      </w:r>
      <w:r w:rsidRPr="0079734F">
        <w:rPr>
          <w:rFonts w:ascii="Arial" w:eastAsia="Arial" w:hAnsi="Arial" w:cs="Arial"/>
          <w:sz w:val="26"/>
          <w:szCs w:val="26"/>
          <w:lang w:val="bg-BG"/>
        </w:rPr>
        <w:t>/</w:t>
      </w:r>
      <w:r w:rsidR="00DD5062">
        <w:rPr>
          <w:rFonts w:ascii="Arial" w:eastAsia="Arial" w:hAnsi="Arial" w:cs="Arial"/>
          <w:sz w:val="26"/>
          <w:szCs w:val="26"/>
          <w:lang w:val="bg-BG"/>
        </w:rPr>
        <w:t>2</w:t>
      </w:r>
      <w:r w:rsidR="00D715DC" w:rsidRPr="0079734F">
        <w:rPr>
          <w:rFonts w:ascii="Arial" w:eastAsia="Arial" w:hAnsi="Arial" w:cs="Arial"/>
          <w:sz w:val="26"/>
          <w:szCs w:val="26"/>
          <w:lang w:val="bg-BG"/>
        </w:rPr>
        <w:t>0.</w:t>
      </w:r>
      <w:r w:rsidR="00DD5062">
        <w:rPr>
          <w:rFonts w:ascii="Arial" w:eastAsia="Arial" w:hAnsi="Arial" w:cs="Arial"/>
          <w:sz w:val="26"/>
          <w:szCs w:val="26"/>
          <w:lang w:val="bg-BG"/>
        </w:rPr>
        <w:t>05</w:t>
      </w:r>
      <w:r w:rsidR="00D715DC"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z w:val="26"/>
          <w:szCs w:val="26"/>
          <w:lang w:val="bg-BG"/>
        </w:rPr>
        <w:t>202</w:t>
      </w:r>
      <w:r w:rsidR="00DD5062">
        <w:rPr>
          <w:rFonts w:ascii="Arial" w:eastAsia="Arial" w:hAnsi="Arial" w:cs="Arial"/>
          <w:sz w:val="26"/>
          <w:szCs w:val="26"/>
          <w:lang w:val="bg-BG"/>
        </w:rPr>
        <w:t>6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 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нния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уд  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 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 обс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ден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ет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“</w:t>
      </w:r>
      <w:r w:rsidR="00DD5062">
        <w:rPr>
          <w:rFonts w:ascii="Arial" w:eastAsia="Arial" w:hAnsi="Arial" w:cs="Arial"/>
          <w:spacing w:val="2"/>
          <w:sz w:val="26"/>
          <w:szCs w:val="26"/>
          <w:lang w:val="bg-BG"/>
        </w:rPr>
        <w:t>Механизация на мините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“,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DD5062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- електромеханичен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фа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ан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“,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ден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3"/>
          <w:sz w:val="26"/>
          <w:szCs w:val="26"/>
          <w:lang w:val="bg-BG"/>
        </w:rPr>
        <w:t xml:space="preserve"> </w:t>
      </w:r>
      <w:r w:rsidR="00DD5062">
        <w:rPr>
          <w:rFonts w:ascii="Arial" w:eastAsia="Arial" w:hAnsi="Arial" w:cs="Arial"/>
          <w:sz w:val="26"/>
          <w:szCs w:val="26"/>
          <w:lang w:val="bg-BG"/>
        </w:rPr>
        <w:t>11.05.2026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</w:p>
    <w:p w:rsidR="00AB5324" w:rsidRPr="0079734F" w:rsidRDefault="00A92FA6" w:rsidP="00C2423B">
      <w:pPr>
        <w:spacing w:line="276" w:lineRule="auto"/>
        <w:ind w:left="113" w:right="185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редс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т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="00DD5062">
        <w:rPr>
          <w:rFonts w:ascii="Arial" w:eastAsia="Arial" w:hAnsi="Arial" w:cs="Arial"/>
          <w:spacing w:val="13"/>
          <w:sz w:val="26"/>
          <w:szCs w:val="26"/>
          <w:lang w:val="bg-BG"/>
        </w:rPr>
        <w:t>Станимир Станчев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али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еле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ронен</w:t>
      </w:r>
      <w:r w:rsidRPr="0079734F">
        <w:rPr>
          <w:rFonts w:ascii="Arial" w:eastAsia="Arial" w:hAnsi="Arial" w:cs="Arial"/>
          <w:spacing w:val="-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ел</w:t>
      </w:r>
      <w:r w:rsidRPr="0079734F">
        <w:rPr>
          <w:rFonts w:ascii="Arial" w:eastAsia="Arial" w:hAnsi="Arial" w:cs="Arial"/>
          <w:spacing w:val="-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дур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 и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ктора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ОНС</w:t>
      </w:r>
      <w:r w:rsidRPr="0079734F">
        <w:rPr>
          <w:rFonts w:ascii="Arial" w:eastAsia="Arial" w:hAnsi="Arial" w:cs="Arial"/>
          <w:spacing w:val="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р“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„Св.</w:t>
      </w:r>
      <w:r w:rsidRPr="0079734F">
        <w:rPr>
          <w:rFonts w:ascii="Arial" w:eastAsia="Arial" w:hAnsi="Arial" w:cs="Arial"/>
          <w:spacing w:val="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 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“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</w:p>
    <w:p w:rsidR="00AB5324" w:rsidRPr="0079734F" w:rsidRDefault="00AB5324" w:rsidP="00C2423B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92FA6" w:rsidP="00C2423B">
      <w:pPr>
        <w:spacing w:line="275" w:lineRule="auto"/>
        <w:ind w:left="113" w:right="414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2.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>щ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хар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кте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ст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ка</w:t>
      </w:r>
      <w:r w:rsidRPr="0079734F">
        <w:rPr>
          <w:rFonts w:ascii="Arial" w:eastAsia="Arial" w:hAnsi="Arial" w:cs="Arial"/>
          <w:b/>
          <w:spacing w:val="-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предс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ения</w:t>
      </w:r>
      <w:r w:rsidRPr="0079734F">
        <w:rPr>
          <w:rFonts w:ascii="Arial" w:eastAsia="Arial" w:hAnsi="Arial" w:cs="Arial"/>
          <w:b/>
          <w:spacing w:val="-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рт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ци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он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b/>
          <w:spacing w:val="-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pacing w:val="4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ка на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6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те</w:t>
      </w:r>
      <w:r w:rsidRPr="0079734F">
        <w:rPr>
          <w:rFonts w:ascii="Arial" w:eastAsia="Arial" w:hAnsi="Arial" w:cs="Arial"/>
          <w:b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ез</w:t>
      </w:r>
      <w:r w:rsidRPr="0079734F">
        <w:rPr>
          <w:rFonts w:ascii="Arial" w:eastAsia="Arial" w:hAnsi="Arial" w:cs="Arial"/>
          <w:b/>
          <w:spacing w:val="-4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та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и</w:t>
      </w:r>
    </w:p>
    <w:p w:rsidR="00AB5324" w:rsidRPr="00B46E3F" w:rsidRDefault="00DD5062" w:rsidP="00C2423B">
      <w:pPr>
        <w:spacing w:before="4" w:line="276" w:lineRule="auto"/>
        <w:ind w:left="113" w:right="181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proofErr w:type="spellStart"/>
      <w:r w:rsidRPr="00B46E3F">
        <w:rPr>
          <w:rFonts w:ascii="Arial" w:hAnsi="Arial" w:cs="Arial"/>
          <w:sz w:val="26"/>
          <w:szCs w:val="26"/>
        </w:rPr>
        <w:t>Дисертационният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труд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е </w:t>
      </w:r>
      <w:proofErr w:type="spellStart"/>
      <w:r w:rsidRPr="00B46E3F">
        <w:rPr>
          <w:rFonts w:ascii="Arial" w:hAnsi="Arial" w:cs="Arial"/>
          <w:sz w:val="26"/>
          <w:szCs w:val="26"/>
        </w:rPr>
        <w:t>разработен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в </w:t>
      </w:r>
      <w:proofErr w:type="spellStart"/>
      <w:r w:rsidRPr="00B46E3F">
        <w:rPr>
          <w:rFonts w:ascii="Arial" w:hAnsi="Arial" w:cs="Arial"/>
          <w:sz w:val="26"/>
          <w:szCs w:val="26"/>
        </w:rPr>
        <w:t>обем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от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213 </w:t>
      </w:r>
      <w:proofErr w:type="spellStart"/>
      <w:r w:rsidRPr="00B46E3F">
        <w:rPr>
          <w:rFonts w:ascii="Arial" w:hAnsi="Arial" w:cs="Arial"/>
          <w:sz w:val="26"/>
          <w:szCs w:val="26"/>
        </w:rPr>
        <w:t>страници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включва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осем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основни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раздела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съдържащи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увод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литературен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обзор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теоретична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постановка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изложение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проведените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изследвания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заключение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научно-приложни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приложни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приноси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публикации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използвана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литература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приложение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B46E3F">
        <w:rPr>
          <w:rFonts w:ascii="Arial" w:hAnsi="Arial" w:cs="Arial"/>
          <w:sz w:val="26"/>
          <w:szCs w:val="26"/>
        </w:rPr>
        <w:t>разработката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цитирани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120 </w:t>
      </w:r>
      <w:proofErr w:type="spellStart"/>
      <w:r w:rsidRPr="00B46E3F">
        <w:rPr>
          <w:rFonts w:ascii="Arial" w:hAnsi="Arial" w:cs="Arial"/>
          <w:sz w:val="26"/>
          <w:szCs w:val="26"/>
        </w:rPr>
        <w:t>литературни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източника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(33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латиница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87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кирилица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), </w:t>
      </w:r>
      <w:proofErr w:type="spellStart"/>
      <w:r w:rsidRPr="00B46E3F">
        <w:rPr>
          <w:rFonts w:ascii="Arial" w:hAnsi="Arial" w:cs="Arial"/>
          <w:sz w:val="26"/>
          <w:szCs w:val="26"/>
        </w:rPr>
        <w:t>като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включени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178 </w:t>
      </w:r>
      <w:proofErr w:type="spellStart"/>
      <w:r w:rsidRPr="00B46E3F">
        <w:rPr>
          <w:rFonts w:ascii="Arial" w:hAnsi="Arial" w:cs="Arial"/>
          <w:sz w:val="26"/>
          <w:szCs w:val="26"/>
        </w:rPr>
        <w:t>фигури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60 </w:t>
      </w:r>
      <w:proofErr w:type="spellStart"/>
      <w:r w:rsidRPr="00B46E3F">
        <w:rPr>
          <w:rFonts w:ascii="Arial" w:hAnsi="Arial" w:cs="Arial"/>
          <w:sz w:val="26"/>
          <w:szCs w:val="26"/>
        </w:rPr>
        <w:t>графики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40 </w:t>
      </w:r>
      <w:proofErr w:type="spellStart"/>
      <w:r w:rsidRPr="00B46E3F">
        <w:rPr>
          <w:rFonts w:ascii="Arial" w:hAnsi="Arial" w:cs="Arial"/>
          <w:sz w:val="26"/>
          <w:szCs w:val="26"/>
        </w:rPr>
        <w:t>таблици</w:t>
      </w:r>
      <w:proofErr w:type="spellEnd"/>
      <w:r w:rsidRPr="00B46E3F">
        <w:rPr>
          <w:rFonts w:ascii="Arial" w:hAnsi="Arial" w:cs="Arial"/>
          <w:sz w:val="26"/>
          <w:szCs w:val="26"/>
        </w:rPr>
        <w:t>.</w:t>
      </w:r>
    </w:p>
    <w:p w:rsidR="00AB5324" w:rsidRPr="0079734F" w:rsidRDefault="00A92FA6" w:rsidP="006F6B22">
      <w:pPr>
        <w:spacing w:line="276" w:lineRule="auto"/>
        <w:ind w:left="113" w:right="179" w:firstLine="567"/>
        <w:jc w:val="both"/>
        <w:rPr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лбочено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сле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о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ост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6F6B22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иложен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х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реша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ачи</w:t>
      </w:r>
      <w:r w:rsidR="006F6B22" w:rsidRPr="0079734F">
        <w:rPr>
          <w:rFonts w:ascii="Arial" w:eastAsia="Arial" w:hAnsi="Arial" w:cs="Arial"/>
          <w:sz w:val="26"/>
          <w:szCs w:val="26"/>
          <w:lang w:val="bg-BG"/>
        </w:rPr>
        <w:t>.</w:t>
      </w:r>
    </w:p>
    <w:p w:rsidR="00B46E3F" w:rsidRDefault="00B46E3F" w:rsidP="00C2423B">
      <w:pPr>
        <w:spacing w:before="26" w:line="276" w:lineRule="auto"/>
        <w:ind w:left="113" w:right="59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</w:p>
    <w:p w:rsidR="000B07CD" w:rsidRPr="00B46E3F" w:rsidRDefault="000B07CD" w:rsidP="000B07CD">
      <w:pPr>
        <w:spacing w:line="275" w:lineRule="auto"/>
        <w:ind w:left="113" w:right="67" w:firstLine="567"/>
        <w:jc w:val="both"/>
        <w:rPr>
          <w:rFonts w:ascii="Arial" w:eastAsia="Arial" w:hAnsi="Arial" w:cs="Arial"/>
          <w:b/>
          <w:bCs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bCs/>
          <w:sz w:val="26"/>
          <w:szCs w:val="26"/>
          <w:lang w:val="bg-BG"/>
        </w:rPr>
        <w:t xml:space="preserve">Целта на </w:t>
      </w:r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дисертационния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труд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е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да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се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изследват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връзките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между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основните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параметри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роторната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трошачка-ексцентриков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тип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и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нейната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енергийна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ефективност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производителност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и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качество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раздробения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продукт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. </w:t>
      </w:r>
      <w:r w:rsidR="00B46E3F">
        <w:rPr>
          <w:rFonts w:ascii="Arial" w:hAnsi="Arial" w:cs="Arial"/>
          <w:b/>
          <w:bCs/>
          <w:sz w:val="26"/>
          <w:szCs w:val="26"/>
          <w:lang w:val="bg-BG"/>
        </w:rPr>
        <w:t>З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аложен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комбиниран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подход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който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включва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теоретично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моделиране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, 3D CAD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моделиране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, FEM/CAE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симулации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експериментални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изследвания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и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статистическа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обработка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b/>
          <w:bCs/>
          <w:sz w:val="26"/>
          <w:szCs w:val="26"/>
        </w:rPr>
        <w:t>резултатите</w:t>
      </w:r>
      <w:proofErr w:type="spellEnd"/>
      <w:r w:rsidR="00B46E3F" w:rsidRPr="00B46E3F">
        <w:rPr>
          <w:rFonts w:ascii="Arial" w:hAnsi="Arial" w:cs="Arial"/>
          <w:b/>
          <w:bCs/>
          <w:sz w:val="26"/>
          <w:szCs w:val="26"/>
        </w:rPr>
        <w:t xml:space="preserve">. </w:t>
      </w:r>
    </w:p>
    <w:p w:rsidR="000B07CD" w:rsidRPr="0079734F" w:rsidRDefault="000B07CD" w:rsidP="000B07CD">
      <w:pPr>
        <w:spacing w:line="275" w:lineRule="auto"/>
        <w:ind w:left="113" w:right="6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Реализирането на целта изисква решаването на следните задачи:</w:t>
      </w:r>
    </w:p>
    <w:p w:rsidR="00B46E3F" w:rsidRDefault="000B07CD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z w:val="26"/>
          <w:szCs w:val="26"/>
          <w:lang w:val="bg-BG"/>
        </w:rPr>
        <w:tab/>
      </w:r>
      <w:r w:rsidR="000D3065">
        <w:rPr>
          <w:rFonts w:ascii="Arial" w:hAnsi="Arial" w:cs="Arial"/>
          <w:sz w:val="26"/>
          <w:szCs w:val="26"/>
          <w:lang w:val="bg-BG"/>
        </w:rPr>
        <w:t xml:space="preserve">Анализ на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съвременното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състояние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машините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за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трошене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да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се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изясни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мястото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на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РТЕТ в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класификационните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46E3F" w:rsidRPr="00B46E3F">
        <w:rPr>
          <w:rFonts w:ascii="Arial" w:hAnsi="Arial" w:cs="Arial"/>
          <w:sz w:val="26"/>
          <w:szCs w:val="26"/>
        </w:rPr>
        <w:t>схеми</w:t>
      </w:r>
      <w:proofErr w:type="spellEnd"/>
      <w:r w:rsidR="00B46E3F" w:rsidRPr="00B46E3F">
        <w:rPr>
          <w:rFonts w:ascii="Arial" w:hAnsi="Arial" w:cs="Arial"/>
          <w:sz w:val="26"/>
          <w:szCs w:val="26"/>
        </w:rPr>
        <w:t>.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 • </w:t>
      </w:r>
      <w:proofErr w:type="spellStart"/>
      <w:r w:rsidR="000D3065">
        <w:rPr>
          <w:rFonts w:ascii="Arial" w:hAnsi="Arial" w:cs="Arial"/>
          <w:sz w:val="26"/>
          <w:szCs w:val="26"/>
          <w:lang w:val="bg-BG"/>
        </w:rPr>
        <w:t>Обосмновка</w:t>
      </w:r>
      <w:proofErr w:type="spellEnd"/>
      <w:r w:rsidR="000D3065">
        <w:rPr>
          <w:rFonts w:ascii="Arial" w:hAnsi="Arial" w:cs="Arial"/>
          <w:sz w:val="26"/>
          <w:szCs w:val="26"/>
          <w:lang w:val="bg-BG"/>
        </w:rPr>
        <w:t xml:space="preserve"> на </w:t>
      </w:r>
      <w:proofErr w:type="spellStart"/>
      <w:r w:rsidRPr="00B46E3F">
        <w:rPr>
          <w:rFonts w:ascii="Arial" w:hAnsi="Arial" w:cs="Arial"/>
          <w:sz w:val="26"/>
          <w:szCs w:val="26"/>
        </w:rPr>
        <w:t>конструктивното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технологичното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значение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роторната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трошачка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ексцентриков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тип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като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машина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с </w:t>
      </w:r>
      <w:proofErr w:type="spellStart"/>
      <w:r w:rsidRPr="00B46E3F">
        <w:rPr>
          <w:rFonts w:ascii="Arial" w:hAnsi="Arial" w:cs="Arial"/>
          <w:sz w:val="26"/>
          <w:szCs w:val="26"/>
        </w:rPr>
        <w:t>междинни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характеристики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между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познати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трошачни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решения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 xml:space="preserve">Разработване на </w:t>
      </w:r>
      <w:proofErr w:type="spellStart"/>
      <w:r w:rsidRPr="00B46E3F">
        <w:rPr>
          <w:rFonts w:ascii="Arial" w:hAnsi="Arial" w:cs="Arial"/>
          <w:sz w:val="26"/>
          <w:szCs w:val="26"/>
        </w:rPr>
        <w:t>теоретична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постановка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определяне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основни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кинематични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механични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технологични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параметри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машината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lastRenderedPageBreak/>
        <w:t xml:space="preserve"> • </w:t>
      </w:r>
      <w:r w:rsidR="000D3065">
        <w:rPr>
          <w:rFonts w:ascii="Arial" w:hAnsi="Arial" w:cs="Arial"/>
          <w:sz w:val="26"/>
          <w:szCs w:val="26"/>
          <w:lang w:val="bg-BG"/>
        </w:rPr>
        <w:t>Създаване на</w:t>
      </w:r>
      <w:r w:rsidRPr="00B46E3F">
        <w:rPr>
          <w:rFonts w:ascii="Arial" w:hAnsi="Arial" w:cs="Arial"/>
          <w:sz w:val="26"/>
          <w:szCs w:val="26"/>
        </w:rPr>
        <w:t xml:space="preserve"> 3D CAD </w:t>
      </w:r>
      <w:proofErr w:type="spellStart"/>
      <w:r w:rsidRPr="00B46E3F">
        <w:rPr>
          <w:rFonts w:ascii="Arial" w:hAnsi="Arial" w:cs="Arial"/>
          <w:sz w:val="26"/>
          <w:szCs w:val="26"/>
        </w:rPr>
        <w:t>модел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РТЕТ и </w:t>
      </w:r>
      <w:proofErr w:type="spellStart"/>
      <w:r w:rsidRPr="00B46E3F">
        <w:rPr>
          <w:rFonts w:ascii="Arial" w:hAnsi="Arial" w:cs="Arial"/>
          <w:sz w:val="26"/>
          <w:szCs w:val="26"/>
        </w:rPr>
        <w:t>да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използва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като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база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геометрични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якостни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симулационни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изследвания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 xml:space="preserve">Изготвяне </w:t>
      </w:r>
      <w:proofErr w:type="gramStart"/>
      <w:r w:rsidR="000D3065">
        <w:rPr>
          <w:rFonts w:ascii="Arial" w:hAnsi="Arial" w:cs="Arial"/>
          <w:sz w:val="26"/>
          <w:szCs w:val="26"/>
          <w:lang w:val="bg-BG"/>
        </w:rPr>
        <w:t xml:space="preserve">на </w:t>
      </w:r>
      <w:r w:rsidRPr="00B46E3F">
        <w:rPr>
          <w:rFonts w:ascii="Arial" w:hAnsi="Arial" w:cs="Arial"/>
          <w:sz w:val="26"/>
          <w:szCs w:val="26"/>
        </w:rPr>
        <w:t xml:space="preserve"> FEM</w:t>
      </w:r>
      <w:proofErr w:type="gramEnd"/>
      <w:r w:rsidRPr="00B46E3F">
        <w:rPr>
          <w:rFonts w:ascii="Arial" w:hAnsi="Arial" w:cs="Arial"/>
          <w:sz w:val="26"/>
          <w:szCs w:val="26"/>
        </w:rPr>
        <w:t xml:space="preserve">/CAE </w:t>
      </w:r>
      <w:proofErr w:type="spellStart"/>
      <w:r w:rsidRPr="00B46E3F">
        <w:rPr>
          <w:rFonts w:ascii="Arial" w:hAnsi="Arial" w:cs="Arial"/>
          <w:sz w:val="26"/>
          <w:szCs w:val="26"/>
        </w:rPr>
        <w:t>оценка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напрегнато-деформираното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състояние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основните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елементи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зададени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експлоатационни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натоварвания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 xml:space="preserve">Разработване на </w:t>
      </w:r>
      <w:proofErr w:type="spellStart"/>
      <w:r w:rsidRPr="00B46E3F">
        <w:rPr>
          <w:rFonts w:ascii="Arial" w:hAnsi="Arial" w:cs="Arial"/>
          <w:sz w:val="26"/>
          <w:szCs w:val="26"/>
        </w:rPr>
        <w:t>експериментална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постановка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методика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изследване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работния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процес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контролирани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стойности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основните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фактори</w:t>
      </w:r>
      <w:proofErr w:type="spellEnd"/>
      <w:r w:rsidRPr="00B46E3F">
        <w:rPr>
          <w:rFonts w:ascii="Arial" w:hAnsi="Arial" w:cs="Arial"/>
          <w:sz w:val="26"/>
          <w:szCs w:val="26"/>
        </w:rPr>
        <w:t>.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 • </w:t>
      </w:r>
      <w:r w:rsidR="000D3065">
        <w:rPr>
          <w:rFonts w:ascii="Arial" w:hAnsi="Arial" w:cs="Arial"/>
          <w:sz w:val="26"/>
          <w:szCs w:val="26"/>
          <w:lang w:val="bg-BG"/>
        </w:rPr>
        <w:t>Е</w:t>
      </w:r>
      <w:proofErr w:type="spellStart"/>
      <w:r w:rsidRPr="00B46E3F">
        <w:rPr>
          <w:rFonts w:ascii="Arial" w:hAnsi="Arial" w:cs="Arial"/>
          <w:sz w:val="26"/>
          <w:szCs w:val="26"/>
        </w:rPr>
        <w:t>кспериментални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изследвания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с </w:t>
      </w:r>
      <w:proofErr w:type="spellStart"/>
      <w:r w:rsidRPr="00B46E3F">
        <w:rPr>
          <w:rFonts w:ascii="Arial" w:hAnsi="Arial" w:cs="Arial"/>
          <w:sz w:val="26"/>
          <w:szCs w:val="26"/>
        </w:rPr>
        <w:t>варовик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диабаз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различни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стойности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честота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B46E3F">
        <w:rPr>
          <w:rFonts w:ascii="Arial" w:hAnsi="Arial" w:cs="Arial"/>
          <w:sz w:val="26"/>
          <w:szCs w:val="26"/>
        </w:rPr>
        <w:t>разтоварен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отвор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брой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камери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>З</w:t>
      </w:r>
      <w:proofErr w:type="spellStart"/>
      <w:r w:rsidRPr="00B46E3F">
        <w:rPr>
          <w:rFonts w:ascii="Arial" w:hAnsi="Arial" w:cs="Arial"/>
          <w:sz w:val="26"/>
          <w:szCs w:val="26"/>
        </w:rPr>
        <w:t>ърнометричен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анализ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готовия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продукт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да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определи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влиянието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режима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върху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средния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размер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частиците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дела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фините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фракции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Default="00B46E3F" w:rsidP="00B46E3F">
      <w:pPr>
        <w:spacing w:line="275" w:lineRule="auto"/>
        <w:ind w:left="113" w:right="67" w:firstLine="567"/>
        <w:jc w:val="both"/>
        <w:rPr>
          <w:rFonts w:ascii="Arial" w:hAnsi="Arial" w:cs="Arial"/>
          <w:sz w:val="26"/>
          <w:szCs w:val="26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 xml:space="preserve">Обработка </w:t>
      </w:r>
      <w:proofErr w:type="gramStart"/>
      <w:r w:rsidR="000D3065">
        <w:rPr>
          <w:rFonts w:ascii="Arial" w:hAnsi="Arial" w:cs="Arial"/>
          <w:sz w:val="26"/>
          <w:szCs w:val="26"/>
          <w:lang w:val="bg-BG"/>
        </w:rPr>
        <w:t xml:space="preserve">на </w:t>
      </w:r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резултатите</w:t>
      </w:r>
      <w:proofErr w:type="spellEnd"/>
      <w:proofErr w:type="gram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статистически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B46E3F">
        <w:rPr>
          <w:rFonts w:ascii="Arial" w:hAnsi="Arial" w:cs="Arial"/>
          <w:sz w:val="26"/>
          <w:szCs w:val="26"/>
        </w:rPr>
        <w:t>да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се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оценят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регресионните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модели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по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R², </w:t>
      </w:r>
      <w:proofErr w:type="spellStart"/>
      <w:r w:rsidRPr="00B46E3F">
        <w:rPr>
          <w:rFonts w:ascii="Arial" w:hAnsi="Arial" w:cs="Arial"/>
          <w:sz w:val="26"/>
          <w:szCs w:val="26"/>
        </w:rPr>
        <w:t>коригиран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R², P-Value и F-</w:t>
      </w:r>
      <w:proofErr w:type="spellStart"/>
      <w:r w:rsidRPr="00B46E3F">
        <w:rPr>
          <w:rFonts w:ascii="Arial" w:hAnsi="Arial" w:cs="Arial"/>
          <w:sz w:val="26"/>
          <w:szCs w:val="26"/>
        </w:rPr>
        <w:t>критерий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. </w:t>
      </w:r>
    </w:p>
    <w:p w:rsidR="00B46E3F" w:rsidRPr="0079734F" w:rsidRDefault="00B46E3F" w:rsidP="00B46E3F">
      <w:pPr>
        <w:spacing w:line="275" w:lineRule="auto"/>
        <w:ind w:left="113" w:right="6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B46E3F">
        <w:rPr>
          <w:rFonts w:ascii="Arial" w:hAnsi="Arial" w:cs="Arial"/>
          <w:sz w:val="26"/>
          <w:szCs w:val="26"/>
        </w:rPr>
        <w:t xml:space="preserve">• </w:t>
      </w:r>
      <w:r w:rsidR="000D3065">
        <w:rPr>
          <w:rFonts w:ascii="Arial" w:hAnsi="Arial" w:cs="Arial"/>
          <w:sz w:val="26"/>
          <w:szCs w:val="26"/>
          <w:lang w:val="bg-BG"/>
        </w:rPr>
        <w:t>М</w:t>
      </w:r>
      <w:proofErr w:type="spellStart"/>
      <w:r w:rsidRPr="00B46E3F">
        <w:rPr>
          <w:rFonts w:ascii="Arial" w:hAnsi="Arial" w:cs="Arial"/>
          <w:sz w:val="26"/>
          <w:szCs w:val="26"/>
        </w:rPr>
        <w:t>ногоцелева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оптимизация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за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определяне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рационални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компромисни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режими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работа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B46E3F">
        <w:rPr>
          <w:rFonts w:ascii="Arial" w:hAnsi="Arial" w:cs="Arial"/>
          <w:sz w:val="26"/>
          <w:szCs w:val="26"/>
        </w:rPr>
        <w:t>на</w:t>
      </w:r>
      <w:proofErr w:type="spellEnd"/>
      <w:r w:rsidRPr="00B46E3F">
        <w:rPr>
          <w:rFonts w:ascii="Arial" w:hAnsi="Arial" w:cs="Arial"/>
          <w:sz w:val="26"/>
          <w:szCs w:val="26"/>
        </w:rPr>
        <w:t xml:space="preserve"> РТЕТ.</w:t>
      </w:r>
    </w:p>
    <w:p w:rsidR="000B07CD" w:rsidRPr="0079734F" w:rsidRDefault="000B07CD" w:rsidP="000B07CD">
      <w:pPr>
        <w:spacing w:line="275" w:lineRule="auto"/>
        <w:ind w:left="113" w:right="6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</w:p>
    <w:p w:rsidR="000D3065" w:rsidRDefault="000B07CD" w:rsidP="000B07CD">
      <w:pPr>
        <w:spacing w:line="275" w:lineRule="auto"/>
        <w:ind w:left="113" w:right="6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При разработване на темата на дисертационния труд е възприет комплексен подход, включващ анализ и обобщение на научните и практическите резултати на вече проведени изследвания, статистическа и аналитична обработка на данни при математическото моделиране.</w:t>
      </w:r>
      <w:r w:rsidR="0079734F">
        <w:rPr>
          <w:rFonts w:ascii="Arial" w:eastAsia="Arial" w:hAnsi="Arial" w:cs="Arial"/>
          <w:sz w:val="26"/>
          <w:szCs w:val="26"/>
          <w:lang w:val="bg-BG"/>
        </w:rPr>
        <w:t xml:space="preserve"> </w:t>
      </w:r>
    </w:p>
    <w:p w:rsidR="00AB5324" w:rsidRPr="0079734F" w:rsidRDefault="00A92FA6" w:rsidP="000B07CD">
      <w:pPr>
        <w:spacing w:line="275" w:lineRule="auto"/>
        <w:ind w:left="113" w:right="6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цион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т </w:t>
      </w:r>
      <w:r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2C7B6B">
        <w:rPr>
          <w:rFonts w:ascii="Arial" w:eastAsia="Arial" w:hAnsi="Arial" w:cs="Arial"/>
          <w:sz w:val="26"/>
          <w:szCs w:val="26"/>
          <w:lang w:val="bg-BG"/>
        </w:rPr>
        <w:t>руд</w:t>
      </w:r>
      <w:r w:rsidRPr="002C7B6B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2C7B6B">
        <w:rPr>
          <w:rFonts w:ascii="Arial" w:eastAsia="Arial" w:hAnsi="Arial" w:cs="Arial"/>
          <w:sz w:val="26"/>
          <w:szCs w:val="26"/>
          <w:lang w:val="bg-BG"/>
        </w:rPr>
        <w:t>с</w:t>
      </w:r>
      <w:r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2C7B6B">
        <w:rPr>
          <w:rFonts w:ascii="Arial" w:eastAsia="Arial" w:hAnsi="Arial" w:cs="Arial"/>
          <w:sz w:val="26"/>
          <w:szCs w:val="26"/>
          <w:lang w:val="bg-BG"/>
        </w:rPr>
        <w:t>д</w:t>
      </w:r>
      <w:r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2C7B6B">
        <w:rPr>
          <w:rFonts w:ascii="Arial" w:eastAsia="Arial" w:hAnsi="Arial" w:cs="Arial"/>
          <w:sz w:val="26"/>
          <w:szCs w:val="26"/>
          <w:lang w:val="bg-BG"/>
        </w:rPr>
        <w:t>ржа</w:t>
      </w:r>
      <w:r w:rsidRPr="002C7B6B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="00532830" w:rsidRPr="002C7B6B">
        <w:rPr>
          <w:rFonts w:ascii="Arial" w:eastAsia="Arial" w:hAnsi="Arial" w:cs="Arial"/>
          <w:sz w:val="26"/>
          <w:szCs w:val="26"/>
          <w:lang w:val="bg-BG"/>
        </w:rPr>
        <w:t>осем</w:t>
      </w:r>
      <w:r w:rsidRPr="002C7B6B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г</w:t>
      </w:r>
      <w:r w:rsidRPr="002C7B6B">
        <w:rPr>
          <w:rFonts w:ascii="Arial" w:eastAsia="Arial" w:hAnsi="Arial" w:cs="Arial"/>
          <w:sz w:val="26"/>
          <w:szCs w:val="26"/>
          <w:lang w:val="bg-BG"/>
        </w:rPr>
        <w:t>ла</w:t>
      </w:r>
      <w:r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2C7B6B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2C7B6B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аучн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елск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w w:val="9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а.</w:t>
      </w:r>
    </w:p>
    <w:p w:rsidR="000B07CD" w:rsidRPr="0079734F" w:rsidRDefault="000B07CD" w:rsidP="00C2423B">
      <w:pPr>
        <w:spacing w:before="4" w:line="276" w:lineRule="auto"/>
        <w:ind w:left="113" w:right="56" w:firstLine="567"/>
        <w:jc w:val="both"/>
        <w:rPr>
          <w:rFonts w:ascii="Arial" w:eastAsia="Arial" w:hAnsi="Arial" w:cs="Arial"/>
          <w:spacing w:val="1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От</w:t>
      </w:r>
      <w:r w:rsidR="00A92FA6"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="00A92FA6" w:rsidRPr="0079734F">
        <w:rPr>
          <w:rFonts w:ascii="Arial" w:eastAsia="Arial" w:hAnsi="Arial" w:cs="Arial"/>
          <w:spacing w:val="6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могат да се изведат следните изводи:</w:t>
      </w:r>
    </w:p>
    <w:p w:rsidR="000B07CD" w:rsidRPr="0079734F" w:rsidRDefault="00532830" w:rsidP="000B07CD">
      <w:pPr>
        <w:spacing w:before="4" w:line="276" w:lineRule="auto"/>
        <w:ind w:left="113" w:right="56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proofErr w:type="spellStart"/>
      <w:r w:rsidRPr="00532830">
        <w:rPr>
          <w:rFonts w:ascii="Arial" w:hAnsi="Arial" w:cs="Arial"/>
          <w:sz w:val="26"/>
          <w:szCs w:val="26"/>
        </w:rPr>
        <w:t>След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извършения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литературен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обзор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може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да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направи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обобщението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че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роторните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трошачки-ексцентриков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тип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заемат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все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по-устойчиво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място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сред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съвременните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машини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раздробяване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532830">
        <w:rPr>
          <w:rFonts w:ascii="Arial" w:hAnsi="Arial" w:cs="Arial"/>
          <w:sz w:val="26"/>
          <w:szCs w:val="26"/>
        </w:rPr>
        <w:t>Анализът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публикуваните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разработки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конструктивните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решения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областите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приложение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показва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че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този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тип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трошачки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съчетава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предимствата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класическите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челюстни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валцови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машини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като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същевременно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създава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възможности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по-висока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производителност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532830">
        <w:rPr>
          <w:rFonts w:ascii="Arial" w:hAnsi="Arial" w:cs="Arial"/>
          <w:sz w:val="26"/>
          <w:szCs w:val="26"/>
        </w:rPr>
        <w:t>Проследяването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развитието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РТЕТ в </w:t>
      </w:r>
      <w:proofErr w:type="spellStart"/>
      <w:r w:rsidRPr="00532830">
        <w:rPr>
          <w:rFonts w:ascii="Arial" w:hAnsi="Arial" w:cs="Arial"/>
          <w:sz w:val="26"/>
          <w:szCs w:val="26"/>
        </w:rPr>
        <w:t>световната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българската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практика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показва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че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интересът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към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тях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е </w:t>
      </w:r>
      <w:proofErr w:type="spellStart"/>
      <w:r w:rsidRPr="00532830">
        <w:rPr>
          <w:rFonts w:ascii="Arial" w:hAnsi="Arial" w:cs="Arial"/>
          <w:sz w:val="26"/>
          <w:szCs w:val="26"/>
        </w:rPr>
        <w:t>случаен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а е </w:t>
      </w:r>
      <w:proofErr w:type="spellStart"/>
      <w:r w:rsidRPr="00532830">
        <w:rPr>
          <w:rFonts w:ascii="Arial" w:hAnsi="Arial" w:cs="Arial"/>
          <w:sz w:val="26"/>
          <w:szCs w:val="26"/>
        </w:rPr>
        <w:t>резултат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реални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технологични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експлоатационни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преимущества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потвърдени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както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промишлени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така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при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лабораторни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модели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532830">
        <w:rPr>
          <w:rFonts w:ascii="Arial" w:hAnsi="Arial" w:cs="Arial"/>
          <w:sz w:val="26"/>
          <w:szCs w:val="26"/>
        </w:rPr>
        <w:t>Наред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с </w:t>
      </w:r>
      <w:proofErr w:type="spellStart"/>
      <w:r w:rsidRPr="00532830">
        <w:rPr>
          <w:rFonts w:ascii="Arial" w:hAnsi="Arial" w:cs="Arial"/>
          <w:sz w:val="26"/>
          <w:szCs w:val="26"/>
        </w:rPr>
        <w:t>това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литературният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анализ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разкрива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че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пълното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оценяване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възможностите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тези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машини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е </w:t>
      </w:r>
      <w:proofErr w:type="spellStart"/>
      <w:r w:rsidRPr="00532830">
        <w:rPr>
          <w:rFonts w:ascii="Arial" w:hAnsi="Arial" w:cs="Arial"/>
          <w:sz w:val="26"/>
          <w:szCs w:val="26"/>
        </w:rPr>
        <w:t>необходимо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да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се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премине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общото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описание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принципа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им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действие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към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по-задълбочено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разглеждане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532830">
        <w:rPr>
          <w:rFonts w:ascii="Arial" w:hAnsi="Arial" w:cs="Arial"/>
          <w:sz w:val="26"/>
          <w:szCs w:val="26"/>
        </w:rPr>
        <w:t>Разглеждането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конкретните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конструктивни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кинематични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работни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особености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биха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определи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тяхната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ефективност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532830">
        <w:rPr>
          <w:rFonts w:ascii="Arial" w:hAnsi="Arial" w:cs="Arial"/>
          <w:sz w:val="26"/>
          <w:szCs w:val="26"/>
        </w:rPr>
        <w:t>Именно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тези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особености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имат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решаващо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значение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характера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натоварванията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енергийния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режим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работа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качеството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на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крайния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продукт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възможностите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за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практическо</w:t>
      </w:r>
      <w:proofErr w:type="spellEnd"/>
      <w:r w:rsidRPr="0053283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532830">
        <w:rPr>
          <w:rFonts w:ascii="Arial" w:hAnsi="Arial" w:cs="Arial"/>
          <w:sz w:val="26"/>
          <w:szCs w:val="26"/>
        </w:rPr>
        <w:t>внедряване</w:t>
      </w:r>
      <w:proofErr w:type="spellEnd"/>
      <w:r w:rsidRPr="00532830">
        <w:rPr>
          <w:rFonts w:ascii="Arial" w:hAnsi="Arial" w:cs="Arial"/>
          <w:sz w:val="26"/>
          <w:szCs w:val="26"/>
        </w:rPr>
        <w:t>.</w:t>
      </w:r>
    </w:p>
    <w:p w:rsidR="002C7B6B" w:rsidRDefault="002C7B6B" w:rsidP="00431E16">
      <w:pPr>
        <w:spacing w:line="276" w:lineRule="auto"/>
        <w:ind w:left="113" w:right="56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>
        <w:rPr>
          <w:rFonts w:ascii="Arial" w:eastAsia="Arial" w:hAnsi="Arial" w:cs="Arial"/>
          <w:sz w:val="26"/>
          <w:szCs w:val="26"/>
          <w:lang w:val="bg-BG"/>
        </w:rPr>
        <w:lastRenderedPageBreak/>
        <w:t>Втора глава формулира целта и задачите пред дисертационни труд.</w:t>
      </w:r>
    </w:p>
    <w:p w:rsidR="00AB5324" w:rsidRDefault="00A92FA6" w:rsidP="002C7B6B">
      <w:pPr>
        <w:ind w:left="113" w:right="56" w:firstLine="567"/>
        <w:jc w:val="both"/>
        <w:rPr>
          <w:rFonts w:ascii="Arial" w:eastAsia="Arial" w:hAnsi="Arial" w:cs="Arial"/>
          <w:spacing w:val="1"/>
          <w:sz w:val="26"/>
          <w:szCs w:val="26"/>
          <w:lang w:val="bg-BG"/>
        </w:rPr>
      </w:pPr>
      <w:r w:rsidRPr="002C7B6B">
        <w:rPr>
          <w:rFonts w:ascii="Arial" w:eastAsia="Arial" w:hAnsi="Arial" w:cs="Arial"/>
          <w:sz w:val="26"/>
          <w:szCs w:val="26"/>
          <w:lang w:val="bg-BG"/>
        </w:rPr>
        <w:t>В</w:t>
      </w:r>
      <w:r w:rsidRPr="002C7B6B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2C7B6B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2C7B6B">
        <w:rPr>
          <w:rFonts w:ascii="Arial" w:eastAsia="Arial" w:hAnsi="Arial" w:cs="Arial"/>
          <w:sz w:val="26"/>
          <w:szCs w:val="26"/>
          <w:lang w:val="bg-BG"/>
        </w:rPr>
        <w:t>л</w:t>
      </w:r>
      <w:r w:rsidRPr="002C7B6B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2C7B6B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2C7B6B">
        <w:rPr>
          <w:rFonts w:ascii="Arial" w:eastAsia="Arial" w:hAnsi="Arial" w:cs="Arial"/>
          <w:sz w:val="26"/>
          <w:szCs w:val="26"/>
          <w:lang w:val="bg-BG"/>
        </w:rPr>
        <w:t>а</w:t>
      </w:r>
      <w:r w:rsidRPr="002C7B6B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="00431E16" w:rsidRPr="002C7B6B">
        <w:rPr>
          <w:rFonts w:ascii="Arial" w:eastAsia="Arial" w:hAnsi="Arial" w:cs="Arial"/>
          <w:spacing w:val="1"/>
          <w:sz w:val="26"/>
          <w:szCs w:val="26"/>
          <w:lang w:val="bg-BG"/>
        </w:rPr>
        <w:t>трета</w:t>
      </w:r>
      <w:r w:rsidR="00431E16" w:rsidRPr="00431E16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– Теоретично определяне на основни механични и технологични параметри</w:t>
      </w:r>
      <w:r w:rsidR="00431E16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са р</w:t>
      </w:r>
      <w:r w:rsidR="00431E16" w:rsidRPr="00431E16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азгледани </w:t>
      </w:r>
      <w:proofErr w:type="spellStart"/>
      <w:r w:rsidR="00431E16" w:rsidRPr="00431E16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конструктивното </w:t>
      </w:r>
      <w:proofErr w:type="spellEnd"/>
      <w:r w:rsidR="00431E16" w:rsidRPr="00431E16">
        <w:rPr>
          <w:rFonts w:ascii="Arial" w:eastAsia="Arial" w:hAnsi="Arial" w:cs="Arial"/>
          <w:spacing w:val="1"/>
          <w:sz w:val="26"/>
          <w:szCs w:val="26"/>
          <w:lang w:val="bg-BG"/>
        </w:rPr>
        <w:t>устройство, принципът на действие и кинематиката на РТЕТ. Изведени са зависимости за производителност, мощност и сили на трошене. Представено е 3D CAD моделиране на машината и FEM анализ за оценка на напрежения, деформации и модални характеристики. Глава III завършва с обобщени изводи за конструктивната устойчивост и натоварването на ротора.</w:t>
      </w:r>
    </w:p>
    <w:p w:rsidR="00431E16" w:rsidRPr="00431E16" w:rsidRDefault="002C7B6B" w:rsidP="002C7B6B">
      <w:pPr>
        <w:pStyle w:val="a7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eastAsia="Arial" w:hAnsi="Arial" w:cs="Arial"/>
          <w:spacing w:val="-19"/>
          <w:sz w:val="26"/>
          <w:szCs w:val="26"/>
        </w:rPr>
        <w:t>Ч</w:t>
      </w:r>
      <w:r w:rsidR="00431E16">
        <w:rPr>
          <w:rFonts w:ascii="Arial" w:eastAsia="Arial" w:hAnsi="Arial" w:cs="Arial"/>
          <w:spacing w:val="-19"/>
          <w:sz w:val="26"/>
          <w:szCs w:val="26"/>
        </w:rPr>
        <w:t>етвърта</w:t>
      </w:r>
      <w:r w:rsidR="007C04B3" w:rsidRPr="0079734F">
        <w:rPr>
          <w:rFonts w:ascii="Arial" w:eastAsia="Arial" w:hAnsi="Arial" w:cs="Arial"/>
          <w:spacing w:val="-19"/>
          <w:sz w:val="26"/>
          <w:szCs w:val="26"/>
        </w:rPr>
        <w:t xml:space="preserve"> </w:t>
      </w:r>
      <w:r w:rsidR="00A92FA6" w:rsidRPr="00431E16">
        <w:rPr>
          <w:rFonts w:ascii="Arial" w:eastAsia="Arial" w:hAnsi="Arial" w:cs="Arial"/>
          <w:spacing w:val="-19"/>
          <w:sz w:val="26"/>
          <w:szCs w:val="26"/>
        </w:rPr>
        <w:t>глава</w:t>
      </w:r>
      <w:r w:rsidR="00A92FA6" w:rsidRPr="0079734F">
        <w:rPr>
          <w:rFonts w:ascii="Arial" w:eastAsia="Arial" w:hAnsi="Arial" w:cs="Arial"/>
          <w:spacing w:val="-22"/>
          <w:sz w:val="26"/>
          <w:szCs w:val="26"/>
        </w:rPr>
        <w:t xml:space="preserve"> </w:t>
      </w:r>
      <w:r w:rsidR="00431E16" w:rsidRPr="00431E16">
        <w:rPr>
          <w:rFonts w:ascii="Arial" w:hAnsi="Arial" w:cs="Arial"/>
          <w:sz w:val="26"/>
          <w:szCs w:val="26"/>
        </w:rPr>
        <w:t xml:space="preserve">представя цялостната експериментална програма, чрез която се изследва влиянието на основните управляващи фактори върху технологичните показатели на </w:t>
      </w:r>
      <w:proofErr w:type="spellStart"/>
      <w:r w:rsidR="00431E16" w:rsidRPr="00431E16">
        <w:rPr>
          <w:rFonts w:ascii="Arial" w:hAnsi="Arial" w:cs="Arial"/>
          <w:sz w:val="26"/>
          <w:szCs w:val="26"/>
        </w:rPr>
        <w:t>роторната</w:t>
      </w:r>
      <w:proofErr w:type="spellEnd"/>
      <w:r w:rsidR="00431E16" w:rsidRPr="00431E16">
        <w:rPr>
          <w:rFonts w:ascii="Arial" w:hAnsi="Arial" w:cs="Arial"/>
          <w:sz w:val="26"/>
          <w:szCs w:val="26"/>
        </w:rPr>
        <w:t xml:space="preserve"> трошачка</w:t>
      </w:r>
      <w:r w:rsidR="00431E16" w:rsidRPr="00431E16">
        <w:rPr>
          <w:rFonts w:ascii="Arial" w:hAnsi="Arial" w:cs="Arial"/>
          <w:sz w:val="26"/>
          <w:szCs w:val="26"/>
        </w:rPr>
        <w:noBreakHyphen/>
      </w:r>
      <w:proofErr w:type="spellStart"/>
      <w:r w:rsidR="00431E16" w:rsidRPr="00431E16">
        <w:rPr>
          <w:rFonts w:ascii="Arial" w:hAnsi="Arial" w:cs="Arial"/>
          <w:sz w:val="26"/>
          <w:szCs w:val="26"/>
        </w:rPr>
        <w:t>ексцентриков</w:t>
      </w:r>
      <w:proofErr w:type="spellEnd"/>
      <w:r w:rsidR="00431E16" w:rsidRPr="00431E16">
        <w:rPr>
          <w:rFonts w:ascii="Arial" w:hAnsi="Arial" w:cs="Arial"/>
          <w:sz w:val="26"/>
          <w:szCs w:val="26"/>
        </w:rPr>
        <w:t xml:space="preserve"> тип (РТЕТ). Тя включва постановка, провеждане, измерване, обработка и анализ на резултатите от 40 основни и допълнителни опити.</w:t>
      </w:r>
      <w:r w:rsidR="00431E16" w:rsidRPr="00431E16">
        <w:t xml:space="preserve"> </w:t>
      </w:r>
      <w:r w:rsidR="00431E16" w:rsidRPr="00431E16">
        <w:rPr>
          <w:rFonts w:ascii="Arial" w:hAnsi="Arial" w:cs="Arial"/>
          <w:sz w:val="26"/>
          <w:szCs w:val="26"/>
        </w:rPr>
        <w:t>Основната цел е да се установят количествени зависимости между честотата на въртене, широчината на междината и броя работни камери, и ключовите технологични показатели:</w:t>
      </w:r>
    </w:p>
    <w:p w:rsidR="00431E16" w:rsidRPr="00431E16" w:rsidRDefault="00431E16" w:rsidP="00431E16">
      <w:pPr>
        <w:pStyle w:val="a7"/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качество на крайния продукт (</w:t>
      </w:r>
      <w:proofErr w:type="spellStart"/>
      <w:r w:rsidRPr="00431E16">
        <w:rPr>
          <w:rFonts w:ascii="Arial" w:hAnsi="Arial" w:cs="Arial"/>
          <w:sz w:val="26"/>
          <w:szCs w:val="26"/>
        </w:rPr>
        <w:t>Dср</w:t>
      </w:r>
      <w:proofErr w:type="spellEnd"/>
      <w:r w:rsidRPr="00431E16">
        <w:rPr>
          <w:rFonts w:ascii="Arial" w:hAnsi="Arial" w:cs="Arial"/>
          <w:sz w:val="26"/>
          <w:szCs w:val="26"/>
        </w:rPr>
        <w:t>),</w:t>
      </w:r>
    </w:p>
    <w:p w:rsidR="00431E16" w:rsidRPr="00431E16" w:rsidRDefault="00431E16" w:rsidP="00431E16">
      <w:pPr>
        <w:pStyle w:val="a7"/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производителност (</w:t>
      </w:r>
      <w:proofErr w:type="spellStart"/>
      <w:r w:rsidRPr="00431E16">
        <w:rPr>
          <w:rFonts w:ascii="Arial" w:hAnsi="Arial" w:cs="Arial"/>
          <w:sz w:val="26"/>
          <w:szCs w:val="26"/>
        </w:rPr>
        <w:t>Qм</w:t>
      </w:r>
      <w:proofErr w:type="spellEnd"/>
      <w:r w:rsidRPr="00431E16">
        <w:rPr>
          <w:rFonts w:ascii="Arial" w:hAnsi="Arial" w:cs="Arial"/>
          <w:sz w:val="26"/>
          <w:szCs w:val="26"/>
        </w:rPr>
        <w:t>),</w:t>
      </w:r>
    </w:p>
    <w:p w:rsidR="00431E16" w:rsidRPr="00431E16" w:rsidRDefault="00431E16" w:rsidP="00431E16">
      <w:pPr>
        <w:pStyle w:val="a7"/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енергиен разход (</w:t>
      </w:r>
      <w:proofErr w:type="spellStart"/>
      <w:r w:rsidRPr="00431E16">
        <w:rPr>
          <w:rFonts w:ascii="Arial" w:hAnsi="Arial" w:cs="Arial"/>
          <w:sz w:val="26"/>
          <w:szCs w:val="26"/>
        </w:rPr>
        <w:t>Pср</w:t>
      </w:r>
      <w:proofErr w:type="spellEnd"/>
      <w:r w:rsidRPr="00431E16">
        <w:rPr>
          <w:rFonts w:ascii="Arial" w:hAnsi="Arial" w:cs="Arial"/>
          <w:sz w:val="26"/>
          <w:szCs w:val="26"/>
        </w:rPr>
        <w:t>),</w:t>
      </w:r>
    </w:p>
    <w:p w:rsidR="00431E16" w:rsidRPr="00431E16" w:rsidRDefault="00431E16" w:rsidP="00431E16">
      <w:pPr>
        <w:pStyle w:val="a7"/>
        <w:numPr>
          <w:ilvl w:val="0"/>
          <w:numId w:val="2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вибрационно състояние.</w:t>
      </w:r>
    </w:p>
    <w:p w:rsidR="0035074C" w:rsidRDefault="00431E16" w:rsidP="00431E16">
      <w:pPr>
        <w:pStyle w:val="a7"/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 xml:space="preserve">Определени са </w:t>
      </w:r>
      <w:r w:rsidRPr="00431E16">
        <w:rPr>
          <w:rFonts w:ascii="Arial" w:hAnsi="Arial" w:cs="Arial"/>
          <w:b/>
          <w:bCs/>
          <w:sz w:val="26"/>
          <w:szCs w:val="26"/>
        </w:rPr>
        <w:t>целеви функции</w:t>
      </w:r>
      <w:r w:rsidRPr="00431E16">
        <w:rPr>
          <w:rFonts w:ascii="Arial" w:hAnsi="Arial" w:cs="Arial"/>
          <w:sz w:val="26"/>
          <w:szCs w:val="26"/>
        </w:rPr>
        <w:t xml:space="preserve"> и </w:t>
      </w:r>
      <w:r w:rsidRPr="00431E16">
        <w:rPr>
          <w:rFonts w:ascii="Arial" w:hAnsi="Arial" w:cs="Arial"/>
          <w:b/>
          <w:bCs/>
          <w:sz w:val="26"/>
          <w:szCs w:val="26"/>
        </w:rPr>
        <w:t>управляващи фактори</w:t>
      </w:r>
      <w:r w:rsidRPr="00431E16">
        <w:rPr>
          <w:rFonts w:ascii="Arial" w:hAnsi="Arial" w:cs="Arial"/>
          <w:sz w:val="26"/>
          <w:szCs w:val="26"/>
        </w:rPr>
        <w:t>, а експерименталният план е структуриран така, че да позволява статистическа обработка и регресионно моделиране.</w:t>
      </w:r>
    </w:p>
    <w:p w:rsidR="00431E16" w:rsidRPr="00431E16" w:rsidRDefault="00431E16" w:rsidP="00431E16">
      <w:pPr>
        <w:pStyle w:val="a7"/>
        <w:jc w:val="both"/>
        <w:rPr>
          <w:rFonts w:ascii="Arial" w:hAnsi="Arial" w:cs="Arial"/>
          <w:sz w:val="26"/>
          <w:szCs w:val="26"/>
        </w:rPr>
      </w:pPr>
      <w:r w:rsidRPr="00431E16">
        <w:t xml:space="preserve"> </w:t>
      </w:r>
      <w:r w:rsidRPr="00431E16">
        <w:rPr>
          <w:rFonts w:ascii="Arial" w:hAnsi="Arial" w:cs="Arial"/>
          <w:sz w:val="26"/>
          <w:szCs w:val="26"/>
        </w:rPr>
        <w:t>Глава IV завършва с обобщени изводи, които показват:</w:t>
      </w:r>
    </w:p>
    <w:p w:rsidR="00431E16" w:rsidRPr="00431E16" w:rsidRDefault="00431E16" w:rsidP="00431E16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кои фактори имат най-силно влияние върху процеса;</w:t>
      </w:r>
    </w:p>
    <w:p w:rsidR="00431E16" w:rsidRPr="00431E16" w:rsidRDefault="00431E16" w:rsidP="00431E16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как се променят технологичните показатели при различни режими;</w:t>
      </w:r>
    </w:p>
    <w:p w:rsidR="00431E16" w:rsidRPr="00431E16" w:rsidRDefault="00431E16" w:rsidP="00431E16">
      <w:pPr>
        <w:pStyle w:val="a7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кои комбинации от параметри са най-благоприятни за последваща оптимизация.</w:t>
      </w:r>
    </w:p>
    <w:p w:rsidR="00431E16" w:rsidRPr="00431E16" w:rsidRDefault="00431E16" w:rsidP="00431E16">
      <w:pPr>
        <w:pStyle w:val="a7"/>
        <w:jc w:val="both"/>
        <w:rPr>
          <w:rFonts w:ascii="Arial" w:hAnsi="Arial" w:cs="Arial"/>
          <w:sz w:val="26"/>
          <w:szCs w:val="26"/>
        </w:rPr>
      </w:pPr>
      <w:r w:rsidRPr="00431E16">
        <w:rPr>
          <w:rFonts w:ascii="Arial" w:hAnsi="Arial" w:cs="Arial"/>
          <w:sz w:val="26"/>
          <w:szCs w:val="26"/>
        </w:rPr>
        <w:t>Тези резултати служат като основа за статистическия анализ и многоцелевата оптимизация в Глава V.</w:t>
      </w:r>
    </w:p>
    <w:p w:rsidR="0035074C" w:rsidRPr="0035074C" w:rsidRDefault="0035074C" w:rsidP="0035074C">
      <w:pPr>
        <w:spacing w:line="276" w:lineRule="auto"/>
        <w:ind w:left="113" w:right="5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>
        <w:rPr>
          <w:rFonts w:ascii="Arial" w:eastAsia="Arial" w:hAnsi="Arial" w:cs="Arial"/>
          <w:sz w:val="26"/>
          <w:szCs w:val="26"/>
          <w:lang w:val="bg-BG"/>
        </w:rPr>
        <w:t>Пета</w:t>
      </w:r>
      <w:r w:rsidR="007C04B3" w:rsidRPr="0079734F">
        <w:rPr>
          <w:rFonts w:ascii="Arial" w:eastAsia="Arial" w:hAnsi="Arial" w:cs="Arial"/>
          <w:sz w:val="26"/>
          <w:szCs w:val="26"/>
          <w:lang w:val="bg-BG"/>
        </w:rPr>
        <w:t xml:space="preserve"> глава третира </w:t>
      </w:r>
      <w:proofErr w:type="spellStart"/>
      <w:r w:rsidRPr="0035074C">
        <w:rPr>
          <w:rFonts w:ascii="Arial" w:eastAsia="Arial" w:hAnsi="Arial" w:cs="Arial"/>
          <w:b/>
          <w:bCs/>
          <w:sz w:val="26"/>
          <w:szCs w:val="26"/>
        </w:rPr>
        <w:t>статистическата</w:t>
      </w:r>
      <w:proofErr w:type="spellEnd"/>
      <w:r w:rsidRPr="0035074C">
        <w:rPr>
          <w:rFonts w:ascii="Arial" w:eastAsia="Arial" w:hAnsi="Arial" w:cs="Arial"/>
          <w:b/>
          <w:bCs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b/>
          <w:bCs/>
          <w:sz w:val="26"/>
          <w:szCs w:val="26"/>
        </w:rPr>
        <w:t>обработка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на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експерименталните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данни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и </w:t>
      </w:r>
      <w:proofErr w:type="spellStart"/>
      <w:r w:rsidRPr="0035074C">
        <w:rPr>
          <w:rFonts w:ascii="Arial" w:eastAsia="Arial" w:hAnsi="Arial" w:cs="Arial"/>
          <w:b/>
          <w:bCs/>
          <w:sz w:val="26"/>
          <w:szCs w:val="26"/>
        </w:rPr>
        <w:t>многоцелевата</w:t>
      </w:r>
      <w:proofErr w:type="spellEnd"/>
      <w:r w:rsidRPr="0035074C">
        <w:rPr>
          <w:rFonts w:ascii="Arial" w:eastAsia="Arial" w:hAnsi="Arial" w:cs="Arial"/>
          <w:b/>
          <w:bCs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b/>
          <w:bCs/>
          <w:sz w:val="26"/>
          <w:szCs w:val="26"/>
        </w:rPr>
        <w:t>оптимизация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на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процеса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на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трошене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в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роторната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трошачка</w:t>
      </w:r>
      <w:r w:rsidRPr="0035074C">
        <w:rPr>
          <w:rFonts w:ascii="Arial" w:eastAsia="Arial" w:hAnsi="Arial" w:cs="Arial"/>
          <w:sz w:val="26"/>
          <w:szCs w:val="26"/>
        </w:rPr>
        <w:noBreakHyphen/>
        <w:t>ексцентриков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тип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. </w:t>
      </w:r>
      <w:r w:rsidRPr="0035074C">
        <w:rPr>
          <w:rFonts w:ascii="Arial" w:eastAsia="Arial" w:hAnsi="Arial" w:cs="Arial"/>
          <w:sz w:val="26"/>
          <w:szCs w:val="26"/>
          <w:lang w:val="bg-BG"/>
        </w:rPr>
        <w:t>Авторът извършва подробен статистически анализ, включващ:</w:t>
      </w:r>
    </w:p>
    <w:p w:rsidR="0035074C" w:rsidRPr="0035074C" w:rsidRDefault="0035074C" w:rsidP="0035074C">
      <w:pPr>
        <w:numPr>
          <w:ilvl w:val="0"/>
          <w:numId w:val="4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ANOVA (анализ на вариацията)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за оценка на значимостта на управляващите фактори – честота n, междина b и брой камери Z.</w:t>
      </w:r>
    </w:p>
    <w:p w:rsidR="0035074C" w:rsidRPr="0035074C" w:rsidRDefault="0035074C" w:rsidP="0035074C">
      <w:pPr>
        <w:numPr>
          <w:ilvl w:val="0"/>
          <w:numId w:val="4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Регресионно моделиране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за трите основни целеви функции:</w:t>
      </w:r>
    </w:p>
    <w:p w:rsidR="0035074C" w:rsidRPr="0035074C" w:rsidRDefault="0035074C" w:rsidP="0035074C">
      <w:pPr>
        <w:numPr>
          <w:ilvl w:val="1"/>
          <w:numId w:val="4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i/>
          <w:iCs/>
          <w:sz w:val="26"/>
          <w:szCs w:val="26"/>
          <w:lang w:val="bg-BG"/>
        </w:rPr>
        <w:t>f</w:t>
      </w:r>
      <w:r w:rsidRPr="0035074C">
        <w:rPr>
          <w:rFonts w:ascii="Cambria Math" w:eastAsia="Arial" w:hAnsi="Cambria Math" w:cs="Cambria Math"/>
          <w:i/>
          <w:iCs/>
          <w:sz w:val="26"/>
          <w:szCs w:val="26"/>
          <w:lang w:val="bg-BG"/>
        </w:rPr>
        <w:t>₁</w:t>
      </w:r>
      <w:r w:rsidRPr="0035074C">
        <w:rPr>
          <w:rFonts w:ascii="Arial" w:eastAsia="Arial" w:hAnsi="Arial" w:cs="Arial"/>
          <w:sz w:val="26"/>
          <w:szCs w:val="26"/>
          <w:lang w:val="bg-BG"/>
        </w:rPr>
        <w:t>: качество на продукта (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Dср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>) – минимизация</w:t>
      </w:r>
    </w:p>
    <w:p w:rsidR="0035074C" w:rsidRPr="0035074C" w:rsidRDefault="0035074C" w:rsidP="0035074C">
      <w:pPr>
        <w:numPr>
          <w:ilvl w:val="1"/>
          <w:numId w:val="4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i/>
          <w:iCs/>
          <w:sz w:val="26"/>
          <w:szCs w:val="26"/>
          <w:lang w:val="bg-BG"/>
        </w:rPr>
        <w:t>f</w:t>
      </w:r>
      <w:r w:rsidRPr="0035074C">
        <w:rPr>
          <w:rFonts w:ascii="Cambria Math" w:eastAsia="Arial" w:hAnsi="Cambria Math" w:cs="Cambria Math"/>
          <w:i/>
          <w:iCs/>
          <w:sz w:val="26"/>
          <w:szCs w:val="26"/>
          <w:lang w:val="bg-BG"/>
        </w:rPr>
        <w:t>₂</w:t>
      </w:r>
      <w:r w:rsidRPr="0035074C">
        <w:rPr>
          <w:rFonts w:ascii="Arial" w:eastAsia="Arial" w:hAnsi="Arial" w:cs="Arial"/>
          <w:sz w:val="26"/>
          <w:szCs w:val="26"/>
          <w:lang w:val="bg-BG"/>
        </w:rPr>
        <w:t>: производителност (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Qм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) – 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максимизация</w:t>
      </w:r>
      <w:proofErr w:type="spellEnd"/>
    </w:p>
    <w:p w:rsidR="0035074C" w:rsidRPr="0035074C" w:rsidRDefault="0035074C" w:rsidP="0035074C">
      <w:pPr>
        <w:numPr>
          <w:ilvl w:val="1"/>
          <w:numId w:val="4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i/>
          <w:iCs/>
          <w:sz w:val="26"/>
          <w:szCs w:val="26"/>
          <w:lang w:val="bg-BG"/>
        </w:rPr>
        <w:lastRenderedPageBreak/>
        <w:t>f</w:t>
      </w:r>
      <w:r w:rsidRPr="0035074C">
        <w:rPr>
          <w:rFonts w:ascii="Cambria Math" w:eastAsia="Arial" w:hAnsi="Cambria Math" w:cs="Cambria Math"/>
          <w:i/>
          <w:iCs/>
          <w:sz w:val="26"/>
          <w:szCs w:val="26"/>
          <w:lang w:val="bg-BG"/>
        </w:rPr>
        <w:t>₃</w:t>
      </w:r>
      <w:r w:rsidRPr="0035074C">
        <w:rPr>
          <w:rFonts w:ascii="Arial" w:eastAsia="Arial" w:hAnsi="Arial" w:cs="Arial"/>
          <w:sz w:val="26"/>
          <w:szCs w:val="26"/>
          <w:lang w:val="bg-BG"/>
        </w:rPr>
        <w:t>: енергиен разход (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Pср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>) – минимизация</w:t>
      </w:r>
    </w:p>
    <w:p w:rsidR="0035074C" w:rsidRPr="0035074C" w:rsidRDefault="0035074C" w:rsidP="0035074C">
      <w:pPr>
        <w:spacing w:line="276" w:lineRule="auto"/>
        <w:ind w:left="113" w:right="5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Моделите са оценени чрез:</w:t>
      </w:r>
    </w:p>
    <w:p w:rsidR="0035074C" w:rsidRPr="0035074C" w:rsidRDefault="0035074C" w:rsidP="0035074C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коефициент на 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детерминация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R² и коригиран R²(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adj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>),</w:t>
      </w:r>
    </w:p>
    <w:p w:rsidR="0035074C" w:rsidRPr="0035074C" w:rsidRDefault="0035074C" w:rsidP="0035074C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F</w:t>
      </w:r>
      <w:r w:rsidRPr="0035074C">
        <w:rPr>
          <w:rFonts w:ascii="Arial" w:eastAsia="Arial" w:hAnsi="Arial" w:cs="Arial"/>
          <w:sz w:val="26"/>
          <w:szCs w:val="26"/>
          <w:lang w:val="bg-BG"/>
        </w:rPr>
        <w:noBreakHyphen/>
        <w:t>критерий,</w:t>
      </w:r>
    </w:p>
    <w:p w:rsidR="0035074C" w:rsidRPr="0035074C" w:rsidRDefault="0035074C" w:rsidP="0035074C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P</w:t>
      </w:r>
      <w:r w:rsidRPr="0035074C">
        <w:rPr>
          <w:rFonts w:ascii="Arial" w:eastAsia="Arial" w:hAnsi="Arial" w:cs="Arial"/>
          <w:sz w:val="26"/>
          <w:szCs w:val="26"/>
          <w:lang w:val="bg-BG"/>
        </w:rPr>
        <w:noBreakHyphen/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value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за статистическа значимост,</w:t>
      </w:r>
    </w:p>
    <w:p w:rsidR="0035074C" w:rsidRPr="0035074C" w:rsidRDefault="0035074C" w:rsidP="0035074C">
      <w:pPr>
        <w:numPr>
          <w:ilvl w:val="0"/>
          <w:numId w:val="5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остатъчни грешки ε.</w:t>
      </w:r>
    </w:p>
    <w:p w:rsidR="0035074C" w:rsidRDefault="0035074C" w:rsidP="0035074C">
      <w:pPr>
        <w:spacing w:line="276" w:lineRule="auto"/>
        <w:ind w:left="113" w:right="57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Резултатите показват </w:t>
      </w: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висока адекватност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на моделите и добра съгласуваност с експерименталните данни.</w:t>
      </w:r>
    </w:p>
    <w:p w:rsidR="0035074C" w:rsidRPr="0035074C" w:rsidRDefault="0035074C" w:rsidP="0035074C">
      <w:pPr>
        <w:spacing w:line="276" w:lineRule="auto"/>
        <w:ind w:left="113" w:right="57" w:firstLine="567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  <w:lang w:val="bg-BG"/>
        </w:rPr>
        <w:t xml:space="preserve">Основните изводи са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Авторът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достига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до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следните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ключови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eastAsia="Arial" w:hAnsi="Arial" w:cs="Arial"/>
          <w:sz w:val="26"/>
          <w:szCs w:val="26"/>
        </w:rPr>
        <w:t>заключения</w:t>
      </w:r>
      <w:proofErr w:type="spellEnd"/>
      <w:r w:rsidRPr="0035074C">
        <w:rPr>
          <w:rFonts w:ascii="Arial" w:eastAsia="Arial" w:hAnsi="Arial" w:cs="Arial"/>
          <w:sz w:val="26"/>
          <w:szCs w:val="26"/>
        </w:rPr>
        <w:t>:</w:t>
      </w:r>
    </w:p>
    <w:p w:rsidR="0035074C" w:rsidRP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Статистическите модели описват надеждно поведението на машината.</w:t>
      </w:r>
    </w:p>
    <w:p w:rsidR="0035074C" w:rsidRP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Честотата n е най-силният фактор за всички целеви функции.</w:t>
      </w:r>
    </w:p>
    <w:p w:rsidR="0035074C" w:rsidRP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Междината b е компромисен параметър между качество и производителност.</w:t>
      </w:r>
    </w:p>
    <w:p w:rsidR="0035074C" w:rsidRP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Броят камери Z влияе върху стабилността и равномерността на процеса.</w:t>
      </w:r>
    </w:p>
    <w:p w:rsidR="0035074C" w:rsidRP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Многоцелевата оптимизация определя </w:t>
      </w: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рационална област</w:t>
      </w:r>
      <w:r w:rsidRPr="0035074C">
        <w:rPr>
          <w:rFonts w:ascii="Arial" w:eastAsia="Arial" w:hAnsi="Arial" w:cs="Arial"/>
          <w:sz w:val="26"/>
          <w:szCs w:val="26"/>
          <w:lang w:val="bg-BG"/>
        </w:rPr>
        <w:t>, а не един единствен оптимум.</w:t>
      </w:r>
    </w:p>
    <w:p w:rsidR="0035074C" w:rsidRDefault="0035074C" w:rsidP="0035074C">
      <w:pPr>
        <w:numPr>
          <w:ilvl w:val="0"/>
          <w:numId w:val="6"/>
        </w:num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Оптималните режими постигат балансирано съчетание между трите основни технологични показатели.</w:t>
      </w:r>
    </w:p>
    <w:p w:rsidR="0035074C" w:rsidRPr="0035074C" w:rsidRDefault="0035074C" w:rsidP="0035074C">
      <w:pPr>
        <w:spacing w:line="276" w:lineRule="auto"/>
        <w:ind w:right="57"/>
        <w:jc w:val="both"/>
        <w:rPr>
          <w:rFonts w:ascii="Arial" w:eastAsia="Arial" w:hAnsi="Arial" w:cs="Arial"/>
          <w:sz w:val="26"/>
          <w:szCs w:val="26"/>
          <w:lang w:val="bg-BG"/>
        </w:rPr>
      </w:pPr>
    </w:p>
    <w:p w:rsidR="002256BA" w:rsidRDefault="0035074C" w:rsidP="0035074C">
      <w:pPr>
        <w:spacing w:line="276" w:lineRule="auto"/>
        <w:ind w:right="57" w:firstLine="680"/>
        <w:jc w:val="both"/>
        <w:rPr>
          <w:rFonts w:ascii="Arial" w:eastAsia="Arial" w:hAnsi="Arial" w:cs="Arial"/>
          <w:b/>
          <w:bCs/>
          <w:sz w:val="26"/>
          <w:szCs w:val="26"/>
          <w:lang w:val="bg-BG"/>
        </w:rPr>
      </w:pPr>
      <w:proofErr w:type="spellStart"/>
      <w:r w:rsidRPr="0035074C">
        <w:rPr>
          <w:rFonts w:ascii="Arial" w:hAnsi="Arial" w:cs="Arial"/>
          <w:sz w:val="26"/>
          <w:szCs w:val="26"/>
        </w:rPr>
        <w:t>Глава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VI </w:t>
      </w:r>
      <w:proofErr w:type="spellStart"/>
      <w:r w:rsidRPr="0035074C">
        <w:rPr>
          <w:rFonts w:ascii="Arial" w:hAnsi="Arial" w:cs="Arial"/>
          <w:sz w:val="26"/>
          <w:szCs w:val="26"/>
        </w:rPr>
        <w:t>обобщава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резултатите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от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целия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дисертационен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труд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35074C">
        <w:rPr>
          <w:rFonts w:ascii="Arial" w:hAnsi="Arial" w:cs="Arial"/>
          <w:sz w:val="26"/>
          <w:szCs w:val="26"/>
        </w:rPr>
        <w:t>представя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най-важните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изводи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35074C">
        <w:rPr>
          <w:rFonts w:ascii="Arial" w:hAnsi="Arial" w:cs="Arial"/>
          <w:sz w:val="26"/>
          <w:szCs w:val="26"/>
        </w:rPr>
        <w:t>препоръки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35074C">
        <w:rPr>
          <w:rFonts w:ascii="Arial" w:hAnsi="Arial" w:cs="Arial"/>
          <w:sz w:val="26"/>
          <w:szCs w:val="26"/>
        </w:rPr>
        <w:t>насоки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за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бъдещо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развитие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. </w:t>
      </w:r>
      <w:proofErr w:type="spellStart"/>
      <w:r w:rsidRPr="0035074C">
        <w:rPr>
          <w:rFonts w:ascii="Arial" w:hAnsi="Arial" w:cs="Arial"/>
          <w:sz w:val="26"/>
          <w:szCs w:val="26"/>
        </w:rPr>
        <w:t>Тя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синтезира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постигнатото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в </w:t>
      </w:r>
      <w:proofErr w:type="spellStart"/>
      <w:r w:rsidRPr="0035074C">
        <w:rPr>
          <w:rFonts w:ascii="Arial" w:hAnsi="Arial" w:cs="Arial"/>
          <w:sz w:val="26"/>
          <w:szCs w:val="26"/>
        </w:rPr>
        <w:t>литературния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анализ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35074C">
        <w:rPr>
          <w:rFonts w:ascii="Arial" w:hAnsi="Arial" w:cs="Arial"/>
          <w:sz w:val="26"/>
          <w:szCs w:val="26"/>
        </w:rPr>
        <w:t>теоретичните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разработки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35074C">
        <w:rPr>
          <w:rFonts w:ascii="Arial" w:hAnsi="Arial" w:cs="Arial"/>
          <w:sz w:val="26"/>
          <w:szCs w:val="26"/>
        </w:rPr>
        <w:t>експерименталните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изследвания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и </w:t>
      </w:r>
      <w:proofErr w:type="spellStart"/>
      <w:r w:rsidRPr="0035074C">
        <w:rPr>
          <w:rFonts w:ascii="Arial" w:hAnsi="Arial" w:cs="Arial"/>
          <w:sz w:val="26"/>
          <w:szCs w:val="26"/>
        </w:rPr>
        <w:t>многоцелевата</w:t>
      </w:r>
      <w:proofErr w:type="spellEnd"/>
      <w:r w:rsidRPr="0035074C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35074C">
        <w:rPr>
          <w:rFonts w:ascii="Arial" w:hAnsi="Arial" w:cs="Arial"/>
          <w:sz w:val="26"/>
          <w:szCs w:val="26"/>
        </w:rPr>
        <w:t>оптимизация</w:t>
      </w:r>
      <w:proofErr w:type="spellEnd"/>
      <w:r w:rsidRPr="0035074C">
        <w:rPr>
          <w:rFonts w:ascii="Arial" w:hAnsi="Arial" w:cs="Arial"/>
          <w:sz w:val="26"/>
          <w:szCs w:val="26"/>
        </w:rPr>
        <w:t>.</w:t>
      </w:r>
      <w:r>
        <w:rPr>
          <w:rFonts w:ascii="Arial" w:eastAsia="Arial" w:hAnsi="Arial" w:cs="Arial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чн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28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аучн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-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след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лск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 раб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а,</w:t>
      </w:r>
      <w:r w:rsidR="00A92FA6" w:rsidRPr="0079734F">
        <w:rPr>
          <w:rFonts w:ascii="Arial" w:eastAsia="Arial" w:hAnsi="Arial" w:cs="Arial"/>
          <w:spacing w:val="23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 ра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раб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тв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ето</w:t>
      </w:r>
      <w:r w:rsidR="00A92FA6" w:rsidRPr="0079734F">
        <w:rPr>
          <w:rFonts w:ascii="Arial" w:eastAsia="Arial" w:hAnsi="Arial" w:cs="Arial"/>
          <w:spacing w:val="6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ас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щ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79734F">
        <w:rPr>
          <w:rFonts w:ascii="Arial" w:eastAsia="Arial" w:hAnsi="Arial" w:cs="Arial"/>
          <w:sz w:val="26"/>
          <w:szCs w:val="26"/>
          <w:lang w:val="bg-BG"/>
        </w:rPr>
        <w:t xml:space="preserve">я 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ац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79734F">
        <w:rPr>
          <w:rFonts w:ascii="Arial" w:eastAsia="Arial" w:hAnsi="Arial" w:cs="Arial"/>
          <w:sz w:val="26"/>
          <w:szCs w:val="26"/>
          <w:lang w:val="bg-BG"/>
        </w:rPr>
        <w:t xml:space="preserve">ен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д, к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ак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о и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ре</w:t>
      </w:r>
      <w:r w:rsidR="00A92FA6"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з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ул</w:t>
      </w:r>
      <w:r w:rsidR="00A92FA6"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7"/>
          <w:w w:val="9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pacing w:val="-25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ос</w:t>
      </w:r>
      <w:r w:rsidR="00A92FA6" w:rsidRPr="0079734F">
        <w:rPr>
          <w:rFonts w:ascii="Arial" w:eastAsia="Arial" w:hAnsi="Arial" w:cs="Arial"/>
          <w:spacing w:val="3"/>
          <w:w w:val="99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ни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е</w:t>
      </w:r>
      <w:r w:rsidR="00A92FA6" w:rsidRPr="0079734F">
        <w:rPr>
          <w:rFonts w:ascii="Arial" w:eastAsia="Arial" w:hAnsi="Arial" w:cs="Arial"/>
          <w:spacing w:val="-16"/>
          <w:w w:val="9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да</w:t>
      </w:r>
      <w:r w:rsidR="00A92FA6" w:rsidRPr="0079734F">
        <w:rPr>
          <w:rFonts w:ascii="Arial" w:eastAsia="Arial" w:hAnsi="Arial" w:cs="Arial"/>
          <w:spacing w:val="-2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="00A92FA6" w:rsidRPr="0079734F">
        <w:rPr>
          <w:rFonts w:ascii="Arial" w:eastAsia="Arial" w:hAnsi="Arial" w:cs="Arial"/>
          <w:spacing w:val="-2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-со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ч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ат</w:t>
      </w:r>
      <w:r w:rsidR="00A92FA6" w:rsidRPr="0079734F">
        <w:rPr>
          <w:rFonts w:ascii="Arial" w:eastAsia="Arial" w:hAnsi="Arial" w:cs="Arial"/>
          <w:spacing w:val="-28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="00A92FA6" w:rsidRPr="0079734F">
        <w:rPr>
          <w:rFonts w:ascii="Arial" w:eastAsia="Arial" w:hAnsi="Arial" w:cs="Arial"/>
          <w:spacing w:val="-25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-</w:t>
      </w:r>
      <w:r w:rsidR="00A92FA6"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в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жн</w:t>
      </w:r>
      <w:r w:rsidR="00A92FA6" w:rsidRPr="0079734F">
        <w:rPr>
          <w:rFonts w:ascii="Arial" w:eastAsia="Arial" w:hAnsi="Arial" w:cs="Arial"/>
          <w:w w:val="99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7"/>
          <w:w w:val="9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чни</w:t>
      </w:r>
      <w:r w:rsidR="00A92FA6" w:rsidRPr="0079734F">
        <w:rPr>
          <w:rFonts w:ascii="Arial" w:eastAsia="Arial" w:hAnsi="Arial" w:cs="Arial"/>
          <w:spacing w:val="-23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учн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-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лож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:</w:t>
      </w:r>
      <w:r w:rsidRPr="0035074C">
        <w:rPr>
          <w:i/>
          <w:iCs/>
          <w:sz w:val="36"/>
          <w:szCs w:val="36"/>
          <w:lang w:val="bg-BG" w:eastAsia="bg-BG"/>
        </w:rPr>
        <w:t xml:space="preserve"> </w:t>
      </w: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 xml:space="preserve"> </w:t>
      </w:r>
    </w:p>
    <w:p w:rsidR="002256BA" w:rsidRDefault="002256BA" w:rsidP="0035074C">
      <w:pPr>
        <w:spacing w:line="276" w:lineRule="auto"/>
        <w:ind w:right="57" w:firstLine="680"/>
        <w:jc w:val="both"/>
        <w:rPr>
          <w:rFonts w:ascii="Arial" w:eastAsia="Arial" w:hAnsi="Arial" w:cs="Arial"/>
          <w:b/>
          <w:bCs/>
          <w:sz w:val="26"/>
          <w:szCs w:val="26"/>
          <w:lang w:val="bg-BG"/>
        </w:rPr>
      </w:pPr>
    </w:p>
    <w:p w:rsidR="0035074C" w:rsidRPr="0035074C" w:rsidRDefault="0035074C" w:rsidP="0035074C">
      <w:pPr>
        <w:spacing w:line="276" w:lineRule="auto"/>
        <w:ind w:right="57" w:firstLine="680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Научно</w:t>
      </w: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noBreakHyphen/>
        <w:t>приложни приноси</w:t>
      </w:r>
    </w:p>
    <w:p w:rsidR="0035074C" w:rsidRPr="0035074C" w:rsidRDefault="0035074C" w:rsidP="0035074C">
      <w:pPr>
        <w:numPr>
          <w:ilvl w:val="0"/>
          <w:numId w:val="7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Обособяване на РТЕТ като самостоятелен клас машина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в класификационните схеми на 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трошачните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устройства.</w:t>
      </w:r>
    </w:p>
    <w:p w:rsidR="0035074C" w:rsidRPr="0035074C" w:rsidRDefault="0035074C" w:rsidP="0035074C">
      <w:pPr>
        <w:numPr>
          <w:ilvl w:val="0"/>
          <w:numId w:val="7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Разработване на последователна методика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за теоретично, </w:t>
      </w:r>
      <w:proofErr w:type="spellStart"/>
      <w:r w:rsidRPr="0035074C">
        <w:rPr>
          <w:rFonts w:ascii="Arial" w:eastAsia="Arial" w:hAnsi="Arial" w:cs="Arial"/>
          <w:sz w:val="26"/>
          <w:szCs w:val="26"/>
          <w:lang w:val="bg-BG"/>
        </w:rPr>
        <w:t>симулационно</w:t>
      </w:r>
      <w:proofErr w:type="spellEnd"/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и експериментално изследване на механичните и технологичните параметри.</w:t>
      </w:r>
    </w:p>
    <w:p w:rsidR="0035074C" w:rsidRPr="0035074C" w:rsidRDefault="0035074C" w:rsidP="0035074C">
      <w:pPr>
        <w:numPr>
          <w:ilvl w:val="0"/>
          <w:numId w:val="7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Изграждане на регресионни модели</w:t>
      </w:r>
      <w:r w:rsidRPr="0035074C">
        <w:rPr>
          <w:rFonts w:ascii="Arial" w:eastAsia="Arial" w:hAnsi="Arial" w:cs="Arial"/>
          <w:sz w:val="26"/>
          <w:szCs w:val="26"/>
          <w:lang w:val="bg-BG"/>
        </w:rPr>
        <w:t>, които описват влиянието на честота, междина и брой камери върху качеството на продукта, производителността и енергоразхода.</w:t>
      </w:r>
    </w:p>
    <w:p w:rsidR="0035074C" w:rsidRPr="0035074C" w:rsidRDefault="0035074C" w:rsidP="0035074C">
      <w:pPr>
        <w:numPr>
          <w:ilvl w:val="0"/>
          <w:numId w:val="7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t>Разработване на многоцелева оптимизация</w:t>
      </w:r>
      <w:r w:rsidRPr="0035074C">
        <w:rPr>
          <w:rFonts w:ascii="Arial" w:eastAsia="Arial" w:hAnsi="Arial" w:cs="Arial"/>
          <w:sz w:val="26"/>
          <w:szCs w:val="26"/>
          <w:lang w:val="bg-BG"/>
        </w:rPr>
        <w:t>, която обединява трите основни технологични показатели в единна функция на полезност.</w:t>
      </w:r>
    </w:p>
    <w:p w:rsidR="0035074C" w:rsidRPr="0035074C" w:rsidRDefault="0035074C" w:rsidP="0035074C">
      <w:pPr>
        <w:numPr>
          <w:ilvl w:val="0"/>
          <w:numId w:val="7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35074C">
        <w:rPr>
          <w:rFonts w:ascii="Arial" w:eastAsia="Arial" w:hAnsi="Arial" w:cs="Arial"/>
          <w:b/>
          <w:bCs/>
          <w:sz w:val="26"/>
          <w:szCs w:val="26"/>
          <w:lang w:val="bg-BG"/>
        </w:rPr>
        <w:lastRenderedPageBreak/>
        <w:t>Валидиране на теоретичните модели</w:t>
      </w:r>
      <w:r w:rsidRPr="0035074C">
        <w:rPr>
          <w:rFonts w:ascii="Arial" w:eastAsia="Arial" w:hAnsi="Arial" w:cs="Arial"/>
          <w:sz w:val="26"/>
          <w:szCs w:val="26"/>
          <w:lang w:val="bg-BG"/>
        </w:rPr>
        <w:t xml:space="preserve"> чрез сравнение с експериментални резултати, което доказва тяхната надеждност и приложимост.</w:t>
      </w:r>
    </w:p>
    <w:p w:rsidR="000F6CF3" w:rsidRDefault="0035074C" w:rsidP="000F6CF3">
      <w:pPr>
        <w:spacing w:before="3" w:line="276" w:lineRule="auto"/>
        <w:ind w:right="59" w:firstLine="708"/>
        <w:jc w:val="both"/>
        <w:rPr>
          <w:i/>
          <w:iCs/>
          <w:sz w:val="36"/>
          <w:szCs w:val="36"/>
          <w:lang w:val="bg-BG" w:eastAsia="bg-BG"/>
        </w:rPr>
      </w:pPr>
      <w:r w:rsidRPr="0035074C">
        <w:rPr>
          <w:rFonts w:ascii="Arial" w:eastAsia="Arial" w:hAnsi="Arial" w:cs="Arial"/>
          <w:sz w:val="26"/>
          <w:szCs w:val="26"/>
          <w:lang w:val="bg-BG"/>
        </w:rPr>
        <w:t>Тези приноси имат стойност за научната общност, защото създават цялостен модел за анализ на РТЕТ какъвто досега не е бил разработен</w:t>
      </w:r>
      <w:r>
        <w:rPr>
          <w:rFonts w:ascii="Arial" w:eastAsia="Arial" w:hAnsi="Arial" w:cs="Arial"/>
          <w:sz w:val="26"/>
          <w:szCs w:val="26"/>
          <w:lang w:val="bg-BG"/>
        </w:rPr>
        <w:t xml:space="preserve"> с тази пълнота</w:t>
      </w:r>
      <w:r w:rsidRPr="0035074C">
        <w:rPr>
          <w:rFonts w:ascii="Arial" w:eastAsia="Arial" w:hAnsi="Arial" w:cs="Arial"/>
          <w:sz w:val="26"/>
          <w:szCs w:val="26"/>
          <w:lang w:val="bg-BG"/>
        </w:rPr>
        <w:t>.</w:t>
      </w:r>
      <w:r w:rsidR="000F6CF3" w:rsidRPr="000F6CF3">
        <w:rPr>
          <w:i/>
          <w:iCs/>
          <w:sz w:val="36"/>
          <w:szCs w:val="36"/>
          <w:lang w:val="bg-BG" w:eastAsia="bg-BG"/>
        </w:rPr>
        <w:t xml:space="preserve"> </w:t>
      </w:r>
    </w:p>
    <w:p w:rsidR="000F6CF3" w:rsidRDefault="000F6CF3" w:rsidP="000F6CF3">
      <w:pPr>
        <w:spacing w:before="3" w:line="276" w:lineRule="auto"/>
        <w:ind w:right="59"/>
        <w:jc w:val="both"/>
        <w:rPr>
          <w:i/>
          <w:iCs/>
          <w:sz w:val="36"/>
          <w:szCs w:val="36"/>
          <w:lang w:val="bg-BG" w:eastAsia="bg-BG"/>
        </w:rPr>
      </w:pPr>
    </w:p>
    <w:p w:rsidR="000F6CF3" w:rsidRPr="000F6CF3" w:rsidRDefault="000F6CF3" w:rsidP="002256BA">
      <w:pPr>
        <w:spacing w:before="3" w:line="276" w:lineRule="auto"/>
        <w:ind w:right="59" w:firstLine="680"/>
        <w:jc w:val="both"/>
        <w:rPr>
          <w:rFonts w:ascii="Arial" w:eastAsia="Arial" w:hAnsi="Arial" w:cs="Arial"/>
          <w:b/>
          <w:bCs/>
          <w:sz w:val="26"/>
          <w:szCs w:val="26"/>
          <w:lang w:val="bg-BG"/>
        </w:rPr>
      </w:pP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Приложни приноси</w:t>
      </w:r>
    </w:p>
    <w:p w:rsidR="000F6CF3" w:rsidRPr="000F6CF3" w:rsidRDefault="000F6CF3" w:rsidP="000F6CF3">
      <w:pPr>
        <w:spacing w:before="3" w:line="276" w:lineRule="auto"/>
        <w:ind w:left="113" w:right="59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sz w:val="26"/>
          <w:szCs w:val="26"/>
          <w:lang w:val="bg-BG"/>
        </w:rPr>
        <w:t xml:space="preserve">Тук са представени резултатите, които имат </w:t>
      </w: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директна практическа стойност</w:t>
      </w:r>
      <w:r w:rsidRPr="000F6CF3">
        <w:rPr>
          <w:rFonts w:ascii="Arial" w:eastAsia="Arial" w:hAnsi="Arial" w:cs="Arial"/>
          <w:sz w:val="26"/>
          <w:szCs w:val="26"/>
          <w:lang w:val="bg-BG"/>
        </w:rPr>
        <w:t xml:space="preserve"> за инженерното проектиране и експлоатация:</w:t>
      </w:r>
    </w:p>
    <w:p w:rsidR="000F6CF3" w:rsidRPr="000F6CF3" w:rsidRDefault="000F6CF3" w:rsidP="000F6CF3">
      <w:pPr>
        <w:numPr>
          <w:ilvl w:val="0"/>
          <w:numId w:val="8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Определени са рационални режими на работа</w:t>
      </w:r>
      <w:r w:rsidRPr="000F6CF3">
        <w:rPr>
          <w:rFonts w:ascii="Arial" w:eastAsia="Arial" w:hAnsi="Arial" w:cs="Arial"/>
          <w:sz w:val="26"/>
          <w:szCs w:val="26"/>
          <w:lang w:val="bg-BG"/>
        </w:rPr>
        <w:t xml:space="preserve"> на РТЕТ, които балансират качество, производителност и енергийна ефективност.</w:t>
      </w:r>
    </w:p>
    <w:p w:rsidR="000F6CF3" w:rsidRPr="000F6CF3" w:rsidRDefault="000F6CF3" w:rsidP="000F6CF3">
      <w:pPr>
        <w:numPr>
          <w:ilvl w:val="0"/>
          <w:numId w:val="8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Създадени са зависимости и препоръки</w:t>
      </w:r>
      <w:r w:rsidRPr="000F6CF3">
        <w:rPr>
          <w:rFonts w:ascii="Arial" w:eastAsia="Arial" w:hAnsi="Arial" w:cs="Arial"/>
          <w:sz w:val="26"/>
          <w:szCs w:val="26"/>
          <w:lang w:val="bg-BG"/>
        </w:rPr>
        <w:t>, които могат да се използват при настройка на машината в реални производствени условия.</w:t>
      </w:r>
    </w:p>
    <w:p w:rsidR="000F6CF3" w:rsidRPr="000F6CF3" w:rsidRDefault="000F6CF3" w:rsidP="000F6CF3">
      <w:pPr>
        <w:numPr>
          <w:ilvl w:val="0"/>
          <w:numId w:val="8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CAD/FEM моделът</w:t>
      </w:r>
      <w:r w:rsidRPr="000F6CF3">
        <w:rPr>
          <w:rFonts w:ascii="Arial" w:eastAsia="Arial" w:hAnsi="Arial" w:cs="Arial"/>
          <w:sz w:val="26"/>
          <w:szCs w:val="26"/>
          <w:lang w:val="bg-BG"/>
        </w:rPr>
        <w:t xml:space="preserve"> позволява оценка на конструктивната устойчивост и може да се използва при бъдещо проектиране на подобни машини.</w:t>
      </w:r>
    </w:p>
    <w:p w:rsidR="000F6CF3" w:rsidRPr="000F6CF3" w:rsidRDefault="000F6CF3" w:rsidP="000F6CF3">
      <w:pPr>
        <w:numPr>
          <w:ilvl w:val="0"/>
          <w:numId w:val="8"/>
        </w:numPr>
        <w:spacing w:before="3" w:line="276" w:lineRule="auto"/>
        <w:ind w:right="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b/>
          <w:bCs/>
          <w:sz w:val="26"/>
          <w:szCs w:val="26"/>
          <w:lang w:val="bg-BG"/>
        </w:rPr>
        <w:t>Експерименталните резултати</w:t>
      </w:r>
      <w:r w:rsidRPr="000F6CF3">
        <w:rPr>
          <w:rFonts w:ascii="Arial" w:eastAsia="Arial" w:hAnsi="Arial" w:cs="Arial"/>
          <w:sz w:val="26"/>
          <w:szCs w:val="26"/>
          <w:lang w:val="bg-BG"/>
        </w:rPr>
        <w:t xml:space="preserve"> дават база за внедряване на РТЕТ в промишлени линии и за оптимизация на съществуващи инсталации.</w:t>
      </w:r>
    </w:p>
    <w:p w:rsidR="000F6CF3" w:rsidRPr="000F6CF3" w:rsidRDefault="000F6CF3" w:rsidP="000F6CF3">
      <w:pPr>
        <w:spacing w:before="3" w:line="276" w:lineRule="auto"/>
        <w:ind w:left="113" w:right="59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0F6CF3">
        <w:rPr>
          <w:rFonts w:ascii="Arial" w:eastAsia="Arial" w:hAnsi="Arial" w:cs="Arial"/>
          <w:sz w:val="26"/>
          <w:szCs w:val="26"/>
          <w:lang w:val="bg-BG"/>
        </w:rPr>
        <w:t>Тези приноси имат практическа стойност за минната индустрия и машиностроенето.</w:t>
      </w:r>
    </w:p>
    <w:p w:rsidR="0035074C" w:rsidRDefault="0035074C" w:rsidP="0035074C">
      <w:pPr>
        <w:spacing w:before="3" w:line="276" w:lineRule="auto"/>
        <w:ind w:left="113" w:right="59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</w:p>
    <w:p w:rsidR="00AB5324" w:rsidRPr="0079734F" w:rsidRDefault="00A92FA6" w:rsidP="00C2423B">
      <w:pPr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3.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4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о-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пр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-2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носи</w:t>
      </w:r>
    </w:p>
    <w:p w:rsidR="00AB5324" w:rsidRPr="0079734F" w:rsidRDefault="00A92FA6" w:rsidP="00C2423B">
      <w:pPr>
        <w:spacing w:before="46" w:line="276" w:lineRule="auto"/>
        <w:ind w:left="113" w:right="76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ам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ац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я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уд,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жен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="000F6CF3">
        <w:rPr>
          <w:rFonts w:ascii="Arial" w:eastAsia="Arial" w:hAnsi="Arial" w:cs="Arial"/>
          <w:spacing w:val="2"/>
          <w:sz w:val="26"/>
          <w:szCs w:val="26"/>
          <w:lang w:val="bg-BG"/>
        </w:rPr>
        <w:t>Станимир Станчев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ш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 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щес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тв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ащ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2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учно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о.</w:t>
      </w:r>
      <w:r w:rsidRPr="0079734F">
        <w:rPr>
          <w:rFonts w:ascii="Arial" w:eastAsia="Arial" w:hAnsi="Arial" w:cs="Arial"/>
          <w:spacing w:val="-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и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ада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я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ш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ма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м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аучно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лска раб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а,</w:t>
      </w:r>
      <w:r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от</w:t>
      </w:r>
      <w:r w:rsidRPr="0079734F">
        <w:rPr>
          <w:rFonts w:ascii="Arial" w:eastAsia="Arial" w:hAnsi="Arial" w:cs="Arial"/>
          <w:spacing w:val="2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сле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="00F1045F">
        <w:rPr>
          <w:rFonts w:ascii="Arial" w:eastAsia="Arial" w:hAnsi="Arial" w:cs="Arial"/>
          <w:spacing w:val="3"/>
          <w:sz w:val="26"/>
          <w:szCs w:val="26"/>
          <w:lang w:val="bg-BG"/>
        </w:rPr>
        <w:t>девет</w:t>
      </w:r>
      <w:r w:rsidRPr="0079734F">
        <w:rPr>
          <w:rFonts w:ascii="Arial" w:eastAsia="Arial" w:hAnsi="Arial" w:cs="Arial"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жни</w:t>
      </w:r>
      <w:r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а.</w:t>
      </w:r>
    </w:p>
    <w:p w:rsidR="00AB5324" w:rsidRPr="0079734F" w:rsidRDefault="00A92FA6" w:rsidP="00C2423B">
      <w:pPr>
        <w:spacing w:before="3" w:line="275" w:lineRule="auto"/>
        <w:ind w:left="113" w:right="74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лю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м,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аучн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лож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="000F6CF3">
        <w:rPr>
          <w:rFonts w:ascii="Arial" w:eastAsia="Arial" w:hAnsi="Arial" w:cs="Arial"/>
          <w:sz w:val="26"/>
          <w:szCs w:val="26"/>
          <w:lang w:val="bg-BG"/>
        </w:rPr>
        <w:t>Станимир Станчев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бе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орна,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рофе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ал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="0079734F">
        <w:rPr>
          <w:rFonts w:ascii="Arial" w:eastAsia="Arial" w:hAnsi="Arial" w:cs="Arial"/>
          <w:sz w:val="26"/>
          <w:szCs w:val="26"/>
          <w:lang w:val="bg-BG"/>
        </w:rPr>
        <w:t>те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 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на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д.</w:t>
      </w:r>
    </w:p>
    <w:p w:rsidR="00AB5324" w:rsidRPr="0079734F" w:rsidRDefault="00AB5324" w:rsidP="00C2423B">
      <w:pPr>
        <w:spacing w:before="5" w:line="140" w:lineRule="exact"/>
        <w:jc w:val="both"/>
        <w:rPr>
          <w:sz w:val="14"/>
          <w:szCs w:val="14"/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92FA6" w:rsidP="00C2423B">
      <w:pPr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4.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b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4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b/>
          <w:spacing w:val="-5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b/>
          <w:spacing w:val="4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те</w:t>
      </w:r>
      <w:r w:rsidRPr="0079734F">
        <w:rPr>
          <w:rFonts w:ascii="Arial" w:eastAsia="Arial" w:hAnsi="Arial" w:cs="Arial"/>
          <w:b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по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та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ята</w:t>
      </w:r>
      <w:r w:rsidRPr="0079734F">
        <w:rPr>
          <w:rFonts w:ascii="Arial" w:eastAsia="Arial" w:hAnsi="Arial" w:cs="Arial"/>
          <w:b/>
          <w:spacing w:val="-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тор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ф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ерата</w:t>
      </w:r>
    </w:p>
    <w:p w:rsidR="00AB5324" w:rsidRPr="0079734F" w:rsidRDefault="00A92FA6" w:rsidP="00C2423B">
      <w:pPr>
        <w:spacing w:before="46" w:line="276" w:lineRule="auto"/>
        <w:ind w:left="113" w:right="83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редс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4"/>
          <w:sz w:val="26"/>
          <w:szCs w:val="26"/>
          <w:lang w:val="bg-BG"/>
        </w:rPr>
        <w:t xml:space="preserve"> </w:t>
      </w:r>
      <w:r w:rsidR="00D36039">
        <w:rPr>
          <w:rFonts w:ascii="Arial" w:eastAsia="Arial" w:hAnsi="Arial" w:cs="Arial"/>
          <w:spacing w:val="-1"/>
          <w:sz w:val="26"/>
          <w:szCs w:val="26"/>
          <w:lang w:val="bg-BG"/>
        </w:rPr>
        <w:t>две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са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аци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2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уд и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жен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 и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фо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аучна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общ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 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е,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="00D36039">
        <w:rPr>
          <w:rFonts w:ascii="Arial" w:eastAsia="Arial" w:hAnsi="Arial" w:cs="Arial"/>
          <w:spacing w:val="7"/>
          <w:sz w:val="26"/>
          <w:szCs w:val="26"/>
          <w:lang w:val="bg-BG"/>
        </w:rPr>
        <w:t>Станимир Станчев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ен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след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ел,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ащ</w:t>
      </w:r>
      <w:r w:rsidRPr="0079734F">
        <w:rPr>
          <w:rFonts w:ascii="Arial" w:eastAsia="Arial" w:hAnsi="Arial" w:cs="Arial"/>
          <w:spacing w:val="-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-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чна</w:t>
      </w:r>
      <w:r w:rsidRPr="0079734F">
        <w:rPr>
          <w:rFonts w:ascii="Arial" w:eastAsia="Arial" w:hAnsi="Arial" w:cs="Arial"/>
          <w:spacing w:val="-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ка</w:t>
      </w:r>
      <w:r w:rsidRPr="0079734F">
        <w:rPr>
          <w:rFonts w:ascii="Arial" w:eastAsia="Arial" w:hAnsi="Arial" w:cs="Arial"/>
          <w:spacing w:val="-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п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92FA6" w:rsidP="00C2423B">
      <w:pPr>
        <w:spacing w:line="276" w:lineRule="auto"/>
        <w:ind w:left="113" w:right="80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lastRenderedPageBreak/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ф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т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зя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очно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рж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и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след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6"/>
          <w:sz w:val="26"/>
          <w:szCs w:val="26"/>
          <w:lang w:val="bg-BG"/>
        </w:rPr>
        <w:t xml:space="preserve"> </w:t>
      </w:r>
      <w:r w:rsid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="0079734F">
        <w:rPr>
          <w:rFonts w:ascii="Arial" w:eastAsia="Arial" w:hAnsi="Arial" w:cs="Arial"/>
          <w:sz w:val="26"/>
          <w:szCs w:val="26"/>
          <w:lang w:val="bg-BG"/>
        </w:rPr>
        <w:t xml:space="preserve">е.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В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о е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обща</w:t>
      </w:r>
      <w:r w:rsidRPr="0079734F">
        <w:rPr>
          <w:rFonts w:ascii="Arial" w:eastAsia="Arial" w:hAnsi="Arial" w:cs="Arial"/>
          <w:spacing w:val="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х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аци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я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уд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са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ф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рани 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ф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 е</w:t>
      </w:r>
      <w:r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19"/>
          <w:sz w:val="26"/>
          <w:szCs w:val="26"/>
          <w:lang w:val="bg-BG"/>
        </w:rPr>
        <w:t xml:space="preserve"> </w:t>
      </w:r>
      <w:r w:rsidR="00D36039">
        <w:rPr>
          <w:rFonts w:ascii="Arial" w:eastAsia="Arial" w:hAnsi="Arial" w:cs="Arial"/>
          <w:sz w:val="26"/>
          <w:szCs w:val="26"/>
          <w:lang w:val="bg-BG"/>
        </w:rPr>
        <w:t>40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3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ит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4"/>
          <w:w w:val="9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ат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ив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5"/>
          <w:w w:val="9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о,</w:t>
      </w:r>
      <w:r w:rsidRPr="0079734F">
        <w:rPr>
          <w:rFonts w:ascii="Arial" w:eastAsia="Arial" w:hAnsi="Arial" w:cs="Arial"/>
          <w:spacing w:val="-2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2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ерно 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щ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на</w:t>
      </w:r>
      <w:r w:rsidRPr="0079734F">
        <w:rPr>
          <w:rFonts w:ascii="Arial" w:eastAsia="Arial" w:hAnsi="Arial" w:cs="Arial"/>
          <w:spacing w:val="-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ац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д.</w:t>
      </w:r>
    </w:p>
    <w:p w:rsidR="00AB5324" w:rsidRDefault="00A92FA6" w:rsidP="0079734F">
      <w:pPr>
        <w:spacing w:line="276" w:lineRule="auto"/>
        <w:ind w:left="113" w:right="81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 м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="00D36039">
        <w:rPr>
          <w:rFonts w:ascii="Arial" w:eastAsia="Arial" w:hAnsi="Arial" w:cs="Arial"/>
          <w:spacing w:val="2"/>
          <w:sz w:val="26"/>
          <w:szCs w:val="26"/>
          <w:lang w:val="bg-BG"/>
        </w:rPr>
        <w:t>Станимир Станев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аря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лж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ел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proofErr w:type="spellStart"/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чни</w:t>
      </w:r>
      <w:proofErr w:type="spellEnd"/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об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ОНС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ор“.</w:t>
      </w:r>
    </w:p>
    <w:p w:rsidR="0079734F" w:rsidRPr="0079734F" w:rsidRDefault="0079734F" w:rsidP="0079734F">
      <w:pPr>
        <w:spacing w:line="276" w:lineRule="auto"/>
        <w:ind w:left="113" w:right="81" w:firstLine="567"/>
        <w:jc w:val="both"/>
        <w:rPr>
          <w:lang w:val="bg-BG"/>
        </w:rPr>
      </w:pPr>
    </w:p>
    <w:p w:rsidR="004F236A" w:rsidRDefault="004F236A" w:rsidP="00C2423B">
      <w:pPr>
        <w:spacing w:before="26"/>
        <w:ind w:left="113"/>
        <w:jc w:val="both"/>
        <w:rPr>
          <w:rFonts w:ascii="Arial" w:eastAsia="Arial" w:hAnsi="Arial" w:cs="Arial"/>
          <w:b/>
          <w:sz w:val="26"/>
          <w:szCs w:val="26"/>
          <w:lang w:val="bg-BG"/>
        </w:rPr>
      </w:pPr>
    </w:p>
    <w:p w:rsidR="00AB5324" w:rsidRPr="0079734F" w:rsidRDefault="00A92FA6" w:rsidP="00C2423B">
      <w:pPr>
        <w:spacing w:before="26"/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5.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Кри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pacing w:val="-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бе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b/>
          <w:spacing w:val="-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оръ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и</w:t>
      </w:r>
    </w:p>
    <w:p w:rsidR="00AB5324" w:rsidRDefault="00AB5324" w:rsidP="00C2423B">
      <w:pPr>
        <w:spacing w:before="1" w:line="140" w:lineRule="exact"/>
        <w:jc w:val="both"/>
        <w:rPr>
          <w:sz w:val="14"/>
          <w:szCs w:val="14"/>
          <w:lang w:val="bg-BG"/>
        </w:rPr>
      </w:pPr>
    </w:p>
    <w:p w:rsidR="00D36039" w:rsidRDefault="00D36039" w:rsidP="00C2423B">
      <w:pPr>
        <w:spacing w:before="1" w:line="140" w:lineRule="exact"/>
        <w:jc w:val="both"/>
        <w:rPr>
          <w:sz w:val="14"/>
          <w:szCs w:val="14"/>
          <w:lang w:val="bg-BG"/>
        </w:rPr>
      </w:pPr>
    </w:p>
    <w:p w:rsidR="00D36039" w:rsidRPr="00D36039" w:rsidRDefault="00D36039" w:rsidP="00D36039">
      <w:pPr>
        <w:pStyle w:val="2"/>
        <w:numPr>
          <w:ilvl w:val="0"/>
          <w:numId w:val="0"/>
        </w:numPr>
        <w:rPr>
          <w:rFonts w:ascii="Arial" w:hAnsi="Arial" w:cs="Arial"/>
          <w:sz w:val="26"/>
          <w:szCs w:val="26"/>
        </w:rPr>
      </w:pP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Ограничен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експериментален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диапазон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на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управляващите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фактори</w:t>
      </w:r>
      <w:proofErr w:type="spellEnd"/>
    </w:p>
    <w:p w:rsidR="00D36039" w:rsidRPr="00D36039" w:rsidRDefault="00D36039" w:rsidP="00D36039">
      <w:pPr>
        <w:pStyle w:val="a7"/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 xml:space="preserve">Честотата на въртене, междината и броят камери са изследвани в сравнително тесни граници. Това позволява надеждно моделиране в рамките на </w:t>
      </w:r>
      <w:r>
        <w:rPr>
          <w:rFonts w:ascii="Arial" w:hAnsi="Arial" w:cs="Arial"/>
          <w:sz w:val="26"/>
          <w:szCs w:val="26"/>
        </w:rPr>
        <w:t xml:space="preserve"> </w:t>
      </w:r>
      <w:r w:rsidRPr="00D36039">
        <w:rPr>
          <w:rFonts w:ascii="Arial" w:hAnsi="Arial" w:cs="Arial"/>
          <w:sz w:val="26"/>
          <w:szCs w:val="26"/>
        </w:rPr>
        <w:t>лабораторната машина, но ограничава възможността за екстраполация към промишлени трошачки. Разширяването на диапазона би дало по-широка валидност на регресионните модели.</w:t>
      </w:r>
    </w:p>
    <w:p w:rsidR="00D36039" w:rsidRPr="00D36039" w:rsidRDefault="00D36039" w:rsidP="00D36039">
      <w:pPr>
        <w:pStyle w:val="2"/>
        <w:numPr>
          <w:ilvl w:val="0"/>
          <w:numId w:val="0"/>
        </w:numPr>
        <w:rPr>
          <w:rFonts w:ascii="Arial" w:hAnsi="Arial" w:cs="Arial"/>
          <w:sz w:val="26"/>
          <w:szCs w:val="26"/>
        </w:rPr>
      </w:pP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Липса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на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сравнение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с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промишлени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машини</w:t>
      </w:r>
      <w:proofErr w:type="spellEnd"/>
    </w:p>
    <w:p w:rsidR="00D36039" w:rsidRPr="00D36039" w:rsidRDefault="00D36039" w:rsidP="00D36039">
      <w:pPr>
        <w:pStyle w:val="a7"/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 xml:space="preserve">В дисертацията липсва директно съпоставяне между резултатите от лабораторната РТЕТ и данни от промишлени трошачки със сходен принцип на действие. Такова сравнение би позволило по-добра оценка на </w:t>
      </w:r>
      <w:proofErr w:type="spellStart"/>
      <w:r w:rsidRPr="00D36039">
        <w:rPr>
          <w:rFonts w:ascii="Arial" w:hAnsi="Arial" w:cs="Arial"/>
          <w:sz w:val="26"/>
          <w:szCs w:val="26"/>
        </w:rPr>
        <w:t>мащабируемостта</w:t>
      </w:r>
      <w:proofErr w:type="spellEnd"/>
      <w:r w:rsidRPr="00D36039">
        <w:rPr>
          <w:rFonts w:ascii="Arial" w:hAnsi="Arial" w:cs="Arial"/>
          <w:sz w:val="26"/>
          <w:szCs w:val="26"/>
        </w:rPr>
        <w:t xml:space="preserve"> и практическата приложимост на получените зависимости. </w:t>
      </w:r>
    </w:p>
    <w:p w:rsidR="00D36039" w:rsidRPr="00D36039" w:rsidRDefault="00D36039" w:rsidP="00D36039">
      <w:pPr>
        <w:pStyle w:val="2"/>
        <w:numPr>
          <w:ilvl w:val="0"/>
          <w:numId w:val="0"/>
        </w:numPr>
        <w:rPr>
          <w:rFonts w:ascii="Arial" w:hAnsi="Arial" w:cs="Arial"/>
          <w:sz w:val="26"/>
          <w:szCs w:val="26"/>
        </w:rPr>
      </w:pP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Вибрационният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анализ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е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използван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само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диагностично</w:t>
      </w:r>
      <w:proofErr w:type="spellEnd"/>
    </w:p>
    <w:p w:rsidR="00D36039" w:rsidRPr="00D36039" w:rsidRDefault="00D36039" w:rsidP="00D36039">
      <w:pPr>
        <w:pStyle w:val="a7"/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 xml:space="preserve">Вибрациите са измерени коректно, но анализът е насочен основно към диагностика на натоварването. </w:t>
      </w:r>
      <w:proofErr w:type="spellStart"/>
      <w:r w:rsidRPr="00D36039">
        <w:rPr>
          <w:rFonts w:ascii="Arial" w:hAnsi="Arial" w:cs="Arial"/>
          <w:sz w:val="26"/>
          <w:szCs w:val="26"/>
        </w:rPr>
        <w:t>Би</w:t>
      </w:r>
      <w:proofErr w:type="spellEnd"/>
      <w:r w:rsidRPr="00D36039">
        <w:rPr>
          <w:rFonts w:ascii="Arial" w:hAnsi="Arial" w:cs="Arial"/>
          <w:sz w:val="26"/>
          <w:szCs w:val="26"/>
        </w:rPr>
        <w:t xml:space="preserve"> било полезно да се разгледат:</w:t>
      </w:r>
    </w:p>
    <w:p w:rsidR="00D36039" w:rsidRPr="00D36039" w:rsidRDefault="00D36039" w:rsidP="00D36039">
      <w:pPr>
        <w:pStyle w:val="a7"/>
        <w:numPr>
          <w:ilvl w:val="0"/>
          <w:numId w:val="9"/>
        </w:numPr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>динамични натоварвания,</w:t>
      </w:r>
    </w:p>
    <w:p w:rsidR="00D36039" w:rsidRPr="00D36039" w:rsidRDefault="00D36039" w:rsidP="00D36039">
      <w:pPr>
        <w:pStyle w:val="a7"/>
        <w:numPr>
          <w:ilvl w:val="0"/>
          <w:numId w:val="9"/>
        </w:numPr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>възможни резонансни явления,</w:t>
      </w:r>
    </w:p>
    <w:p w:rsidR="00D36039" w:rsidRPr="00D36039" w:rsidRDefault="00D36039" w:rsidP="00D36039">
      <w:pPr>
        <w:pStyle w:val="a7"/>
        <w:numPr>
          <w:ilvl w:val="0"/>
          <w:numId w:val="9"/>
        </w:numPr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>влияние на вибрациите върху износването на работните органи. Това би обогатило инженерната част на изследването.</w:t>
      </w:r>
    </w:p>
    <w:p w:rsidR="00D36039" w:rsidRPr="00D36039" w:rsidRDefault="00D36039" w:rsidP="002256BA">
      <w:pPr>
        <w:pStyle w:val="2"/>
        <w:numPr>
          <w:ilvl w:val="0"/>
          <w:numId w:val="0"/>
        </w:numPr>
        <w:ind w:left="142"/>
        <w:jc w:val="both"/>
        <w:rPr>
          <w:rFonts w:ascii="Arial" w:hAnsi="Arial" w:cs="Arial"/>
          <w:sz w:val="26"/>
          <w:szCs w:val="26"/>
        </w:rPr>
      </w:pP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Липсва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количествено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сравнение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с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класическите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енергийни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хипотези</w:t>
      </w:r>
      <w:proofErr w:type="spellEnd"/>
    </w:p>
    <w:p w:rsidR="00D36039" w:rsidRPr="00D36039" w:rsidRDefault="00D36039" w:rsidP="00D36039">
      <w:pPr>
        <w:pStyle w:val="a7"/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 xml:space="preserve">В литературния обзор са разгледани хипотезите на </w:t>
      </w:r>
      <w:proofErr w:type="spellStart"/>
      <w:r w:rsidRPr="00D36039">
        <w:rPr>
          <w:rFonts w:ascii="Arial" w:hAnsi="Arial" w:cs="Arial"/>
          <w:sz w:val="26"/>
          <w:szCs w:val="26"/>
        </w:rPr>
        <w:t>Ритингер</w:t>
      </w:r>
      <w:proofErr w:type="spellEnd"/>
      <w:r w:rsidRPr="00D36039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D36039">
        <w:rPr>
          <w:rFonts w:ascii="Arial" w:hAnsi="Arial" w:cs="Arial"/>
          <w:sz w:val="26"/>
          <w:szCs w:val="26"/>
        </w:rPr>
        <w:t>Кик</w:t>
      </w:r>
      <w:proofErr w:type="spellEnd"/>
      <w:r w:rsidRPr="00D36039">
        <w:rPr>
          <w:rFonts w:ascii="Arial" w:hAnsi="Arial" w:cs="Arial"/>
          <w:sz w:val="26"/>
          <w:szCs w:val="26"/>
        </w:rPr>
        <w:t xml:space="preserve"> и Бонд, но в теоретичната и експерименталната част липсва количествено сравнение между реалните енергийни разходи и тези модели. Такъв анализ би позволил по-добро позициониране на РТЕТ спрямо класическите теории за раздробяване.</w:t>
      </w:r>
    </w:p>
    <w:p w:rsidR="00D36039" w:rsidRPr="00D36039" w:rsidRDefault="00D36039" w:rsidP="002256BA">
      <w:pPr>
        <w:pStyle w:val="2"/>
        <w:numPr>
          <w:ilvl w:val="0"/>
          <w:numId w:val="0"/>
        </w:numPr>
        <w:rPr>
          <w:rFonts w:ascii="Arial" w:hAnsi="Arial" w:cs="Arial"/>
          <w:sz w:val="26"/>
          <w:szCs w:val="26"/>
        </w:rPr>
      </w:pPr>
      <w:r w:rsidRPr="00D36039">
        <w:rPr>
          <w:rStyle w:val="a8"/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Математическите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зависимости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могат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да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бъдат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представени</w:t>
      </w:r>
      <w:proofErr w:type="spellEnd"/>
      <w:r w:rsidRPr="00D36039">
        <w:rPr>
          <w:rStyle w:val="a8"/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D36039">
        <w:rPr>
          <w:rStyle w:val="a8"/>
          <w:rFonts w:ascii="Arial" w:hAnsi="Arial" w:cs="Arial"/>
          <w:b/>
          <w:bCs/>
          <w:sz w:val="26"/>
          <w:szCs w:val="26"/>
        </w:rPr>
        <w:t>по-структурирано</w:t>
      </w:r>
      <w:proofErr w:type="spellEnd"/>
    </w:p>
    <w:p w:rsidR="00D36039" w:rsidRDefault="00D36039" w:rsidP="002256BA">
      <w:pPr>
        <w:pStyle w:val="a7"/>
        <w:jc w:val="both"/>
        <w:rPr>
          <w:rFonts w:ascii="Arial" w:hAnsi="Arial" w:cs="Arial"/>
          <w:sz w:val="26"/>
          <w:szCs w:val="26"/>
        </w:rPr>
      </w:pPr>
      <w:r w:rsidRPr="00D36039">
        <w:rPr>
          <w:rFonts w:ascii="Arial" w:hAnsi="Arial" w:cs="Arial"/>
          <w:sz w:val="26"/>
          <w:szCs w:val="26"/>
        </w:rPr>
        <w:t>Някои от регресионните модели и техните параметри са представени в текстов вид, което затруднява бързото им използване в инженерната практика. По-структурирано таблично или графично представяне би улеснило приложението на методиката.</w:t>
      </w:r>
    </w:p>
    <w:p w:rsidR="00D36039" w:rsidRDefault="00D36039" w:rsidP="002256BA">
      <w:pPr>
        <w:pStyle w:val="a7"/>
        <w:jc w:val="both"/>
        <w:rPr>
          <w:rFonts w:ascii="Arial" w:hAnsi="Arial" w:cs="Arial"/>
          <w:sz w:val="26"/>
          <w:szCs w:val="26"/>
        </w:rPr>
      </w:pP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Посочените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бележки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не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намаляват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научната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стойност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на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разработката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и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следва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да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се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разглеждат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като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препоръки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за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бъдеща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научноизследователска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 xml:space="preserve"> </w:t>
      </w:r>
      <w:proofErr w:type="spellStart"/>
      <w:r w:rsidRPr="00D36039">
        <w:rPr>
          <w:rFonts w:ascii="Arial" w:hAnsi="Arial" w:cs="Arial"/>
          <w:sz w:val="26"/>
          <w:szCs w:val="26"/>
          <w:lang w:val="en-US"/>
        </w:rPr>
        <w:t>работа</w:t>
      </w:r>
      <w:proofErr w:type="spellEnd"/>
      <w:r w:rsidRPr="00D36039">
        <w:rPr>
          <w:rFonts w:ascii="Arial" w:hAnsi="Arial" w:cs="Arial"/>
          <w:sz w:val="26"/>
          <w:szCs w:val="26"/>
          <w:lang w:val="en-US"/>
        </w:rPr>
        <w:t>.</w:t>
      </w:r>
    </w:p>
    <w:p w:rsidR="00D36039" w:rsidRPr="0079734F" w:rsidRDefault="00D36039" w:rsidP="00C2423B">
      <w:pPr>
        <w:spacing w:before="1" w:line="140" w:lineRule="exact"/>
        <w:jc w:val="both"/>
        <w:rPr>
          <w:sz w:val="14"/>
          <w:szCs w:val="14"/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92FA6" w:rsidP="00C2423B">
      <w:pPr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b/>
          <w:sz w:val="26"/>
          <w:szCs w:val="26"/>
          <w:lang w:val="bg-BG"/>
        </w:rPr>
        <w:t>6.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ак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юч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е</w:t>
      </w:r>
    </w:p>
    <w:p w:rsidR="00AB5324" w:rsidRPr="0079734F" w:rsidRDefault="00A92FA6" w:rsidP="00C2423B">
      <w:pPr>
        <w:spacing w:before="49" w:line="276" w:lineRule="auto"/>
        <w:ind w:left="113" w:right="60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След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ах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це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ен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щите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учни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ш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 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х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ачимо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2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ащи</w:t>
      </w:r>
      <w:r w:rsidRPr="0079734F">
        <w:rPr>
          <w:rFonts w:ascii="Arial" w:eastAsia="Arial" w:hAnsi="Arial" w:cs="Arial"/>
          <w:spacing w:val="-2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х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учн</w:t>
      </w:r>
      <w:r w:rsidRPr="0079734F">
        <w:rPr>
          <w:rFonts w:ascii="Arial" w:eastAsia="Arial" w:hAnsi="Arial" w:cs="Arial"/>
          <w:spacing w:val="7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-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лож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7"/>
          <w:w w:val="9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,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-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че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аучн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ац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 към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о,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ш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е,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 в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х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За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зв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аде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(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РАСРБ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)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,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="00514C5E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6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514C5E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67"/>
          <w:sz w:val="26"/>
          <w:szCs w:val="26"/>
          <w:lang w:val="bg-BG"/>
        </w:rPr>
        <w:t xml:space="preserve"> </w:t>
      </w:r>
      <w:r w:rsidR="00514C5E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="00514C5E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4"/>
          <w:sz w:val="26"/>
          <w:szCs w:val="26"/>
          <w:lang w:val="bg-BG"/>
        </w:rPr>
        <w:t xml:space="preserve"> </w:t>
      </w:r>
      <w:r w:rsidR="00514C5E">
        <w:rPr>
          <w:rFonts w:ascii="Arial" w:eastAsia="Arial" w:hAnsi="Arial" w:cs="Arial"/>
          <w:sz w:val="26"/>
          <w:szCs w:val="26"/>
          <w:lang w:val="bg-BG"/>
        </w:rPr>
        <w:t xml:space="preserve">и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це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5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уче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2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НС</w:t>
      </w:r>
      <w:r w:rsidRPr="0079734F">
        <w:rPr>
          <w:rFonts w:ascii="Arial" w:eastAsia="Arial" w:hAnsi="Arial" w:cs="Arial"/>
          <w:spacing w:val="2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ор”</w:t>
      </w:r>
      <w:r w:rsidRPr="0079734F">
        <w:rPr>
          <w:rFonts w:ascii="Arial" w:eastAsia="Arial" w:hAnsi="Arial" w:cs="Arial"/>
          <w:spacing w:val="2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3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</w:p>
    <w:p w:rsidR="00AB5324" w:rsidRPr="0079734F" w:rsidRDefault="00A92FA6" w:rsidP="00C2423B">
      <w:pPr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„Св.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ан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”.</w:t>
      </w:r>
    </w:p>
    <w:p w:rsidR="00AB5324" w:rsidRPr="0079734F" w:rsidRDefault="00A92FA6" w:rsidP="00C2423B">
      <w:pPr>
        <w:spacing w:before="44" w:line="276" w:lineRule="auto"/>
        <w:ind w:left="113" w:right="59" w:firstLine="567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роен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й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ят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а 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поло</w:t>
      </w:r>
      <w:r w:rsidRPr="0079734F">
        <w:rPr>
          <w:rFonts w:ascii="Arial" w:eastAsia="Arial" w:hAnsi="Arial" w:cs="Arial"/>
          <w:b/>
          <w:spacing w:val="1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те</w:t>
      </w:r>
      <w:r w:rsidRPr="0079734F">
        <w:rPr>
          <w:rFonts w:ascii="Arial" w:eastAsia="Arial" w:hAnsi="Arial" w:cs="Arial"/>
          <w:b/>
          <w:spacing w:val="3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 xml:space="preserve">на 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b/>
          <w:spacing w:val="-1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b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b/>
          <w:sz w:val="26"/>
          <w:szCs w:val="26"/>
          <w:lang w:val="bg-BG"/>
        </w:rPr>
        <w:t>нка</w:t>
      </w:r>
      <w:r w:rsidRPr="0079734F">
        <w:rPr>
          <w:rFonts w:ascii="Arial" w:eastAsia="Arial" w:hAnsi="Arial" w:cs="Arial"/>
          <w:b/>
          <w:spacing w:val="1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раб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я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аг</w:t>
      </w:r>
      <w:r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ж.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="00A1469E">
        <w:rPr>
          <w:rFonts w:ascii="Arial" w:eastAsia="Arial" w:hAnsi="Arial" w:cs="Arial"/>
          <w:sz w:val="26"/>
          <w:szCs w:val="26"/>
          <w:lang w:val="bg-BG"/>
        </w:rPr>
        <w:t>Станимир Станчев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 д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се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ц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уд</w:t>
      </w:r>
      <w:r w:rsidRPr="0079734F">
        <w:rPr>
          <w:rFonts w:ascii="Arial" w:eastAsia="Arial" w:hAnsi="Arial" w:cs="Arial"/>
          <w:spacing w:val="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 xml:space="preserve"> </w:t>
      </w:r>
      <w:r w:rsidR="00A1469E" w:rsidRPr="00A1469E">
        <w:rPr>
          <w:rFonts w:ascii="Arial" w:eastAsia="Arial" w:hAnsi="Arial" w:cs="Arial"/>
          <w:sz w:val="26"/>
          <w:szCs w:val="26"/>
        </w:rPr>
        <w:t>"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Изследване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на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механични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и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технологични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параметри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на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Роторна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трошачка-ексцентриков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 </w:t>
      </w:r>
      <w:proofErr w:type="spellStart"/>
      <w:r w:rsidR="00A1469E" w:rsidRPr="00A1469E">
        <w:rPr>
          <w:rFonts w:ascii="Arial" w:eastAsia="Arial" w:hAnsi="Arial" w:cs="Arial"/>
          <w:sz w:val="26"/>
          <w:szCs w:val="26"/>
        </w:rPr>
        <w:t>тип</w:t>
      </w:r>
      <w:proofErr w:type="spellEnd"/>
      <w:r w:rsidR="00A1469E" w:rsidRPr="00A1469E">
        <w:rPr>
          <w:rFonts w:ascii="Arial" w:eastAsia="Arial" w:hAnsi="Arial" w:cs="Arial"/>
          <w:sz w:val="26"/>
          <w:szCs w:val="26"/>
        </w:rPr>
        <w:t xml:space="preserve">” 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z w:val="26"/>
          <w:szCs w:val="26"/>
          <w:lang w:val="bg-BG"/>
        </w:rPr>
        <w:t>,</w:t>
      </w:r>
      <w:r w:rsidRPr="0079734F">
        <w:rPr>
          <w:rFonts w:ascii="Arial" w:eastAsia="Arial" w:hAnsi="Arial" w:cs="Arial"/>
          <w:spacing w:val="-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</w:t>
      </w:r>
      <w:r w:rsidRPr="0079734F">
        <w:rPr>
          <w:rFonts w:ascii="Arial" w:eastAsia="Arial" w:hAnsi="Arial" w:cs="Arial"/>
          <w:spacing w:val="-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й</w:t>
      </w:r>
      <w:r w:rsidRPr="0079734F">
        <w:rPr>
          <w:rFonts w:ascii="Arial" w:eastAsia="Arial" w:hAnsi="Arial" w:cs="Arial"/>
          <w:spacing w:val="-1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б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доб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 обра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 и</w:t>
      </w:r>
      <w:r w:rsidRPr="0079734F">
        <w:rPr>
          <w:rFonts w:ascii="Arial" w:eastAsia="Arial" w:hAnsi="Arial" w:cs="Arial"/>
          <w:spacing w:val="1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чна</w:t>
      </w:r>
      <w:r w:rsidRPr="0079734F">
        <w:rPr>
          <w:rFonts w:ascii="Arial" w:eastAsia="Arial" w:hAnsi="Arial" w:cs="Arial"/>
          <w:spacing w:val="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„До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ор”,</w:t>
      </w:r>
      <w:r w:rsidRPr="0079734F">
        <w:rPr>
          <w:rFonts w:ascii="Arial" w:eastAsia="Arial" w:hAnsi="Arial" w:cs="Arial"/>
          <w:spacing w:val="10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2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5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ю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чен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z w:val="26"/>
          <w:szCs w:val="26"/>
          <w:lang w:val="bg-BG"/>
        </w:rPr>
        <w:t xml:space="preserve">е 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1"/>
          <w:w w:val="99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w w:val="99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w w:val="99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w w:val="99"/>
          <w:sz w:val="26"/>
          <w:szCs w:val="26"/>
          <w:lang w:val="bg-BG"/>
        </w:rPr>
        <w:t>ам</w:t>
      </w:r>
      <w:r w:rsidRPr="0079734F">
        <w:rPr>
          <w:rFonts w:ascii="Arial" w:eastAsia="Arial" w:hAnsi="Arial" w:cs="Arial"/>
          <w:spacing w:val="-15"/>
          <w:w w:val="9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ч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4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м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29"/>
          <w:sz w:val="26"/>
          <w:szCs w:val="26"/>
          <w:lang w:val="bg-BG"/>
        </w:rPr>
        <w:t xml:space="preserve"> </w:t>
      </w:r>
      <w:r w:rsidR="00514C5E">
        <w:rPr>
          <w:rFonts w:ascii="Arial" w:eastAsia="Arial" w:hAnsi="Arial" w:cs="Arial"/>
          <w:spacing w:val="-29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2"/>
          <w:sz w:val="26"/>
          <w:szCs w:val="26"/>
          <w:lang w:val="bg-BG"/>
        </w:rPr>
        <w:t>у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чно</w:t>
      </w:r>
      <w:r w:rsidRPr="0079734F">
        <w:rPr>
          <w:rFonts w:ascii="Arial" w:eastAsia="Arial" w:hAnsi="Arial" w:cs="Arial"/>
          <w:spacing w:val="-2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ури</w:t>
      </w:r>
      <w:r w:rsidRPr="0079734F">
        <w:rPr>
          <w:rFonts w:ascii="Arial" w:eastAsia="Arial" w:hAnsi="Arial" w:cs="Arial"/>
          <w:spacing w:val="-22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да</w:t>
      </w:r>
      <w:r w:rsidRPr="0079734F">
        <w:rPr>
          <w:rFonts w:ascii="Arial" w:eastAsia="Arial" w:hAnsi="Arial" w:cs="Arial"/>
          <w:spacing w:val="-1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ла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су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28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3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ол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ж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н</w:t>
      </w:r>
    </w:p>
    <w:p w:rsidR="00AB5324" w:rsidRPr="0079734F" w:rsidRDefault="00A92FA6" w:rsidP="00C2423B">
      <w:pPr>
        <w:spacing w:before="1" w:line="280" w:lineRule="exact"/>
        <w:ind w:left="113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от</w:t>
      </w:r>
      <w:r w:rsidRPr="0079734F">
        <w:rPr>
          <w:rFonts w:ascii="Arial" w:eastAsia="Arial" w:hAnsi="Arial" w:cs="Arial"/>
          <w:spacing w:val="-3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2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3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ъ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д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я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-12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3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9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обра</w:t>
      </w:r>
      <w:r w:rsidRPr="0079734F">
        <w:rPr>
          <w:rFonts w:ascii="Arial" w:eastAsia="Arial" w:hAnsi="Arial" w:cs="Arial"/>
          <w:spacing w:val="3"/>
          <w:position w:val="-1"/>
          <w:sz w:val="26"/>
          <w:szCs w:val="26"/>
          <w:lang w:val="bg-BG"/>
        </w:rPr>
        <w:t>з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ел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-19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2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учна</w:t>
      </w:r>
      <w:r w:rsidRPr="0079734F">
        <w:rPr>
          <w:rFonts w:ascii="Arial" w:eastAsia="Arial" w:hAnsi="Arial" w:cs="Arial"/>
          <w:spacing w:val="-8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с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ен</w:t>
      </w:r>
      <w:r w:rsidRPr="0079734F">
        <w:rPr>
          <w:rFonts w:ascii="Arial" w:eastAsia="Arial" w:hAnsi="Arial" w:cs="Arial"/>
          <w:spacing w:val="-8"/>
          <w:position w:val="-1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„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До</w:t>
      </w:r>
      <w:r w:rsidRPr="0079734F">
        <w:rPr>
          <w:rFonts w:ascii="Arial" w:eastAsia="Arial" w:hAnsi="Arial" w:cs="Arial"/>
          <w:spacing w:val="1"/>
          <w:position w:val="-1"/>
          <w:sz w:val="26"/>
          <w:szCs w:val="26"/>
          <w:lang w:val="bg-BG"/>
        </w:rPr>
        <w:t>к</w:t>
      </w:r>
      <w:r w:rsidRPr="0079734F">
        <w:rPr>
          <w:rFonts w:ascii="Arial" w:eastAsia="Arial" w:hAnsi="Arial" w:cs="Arial"/>
          <w:spacing w:val="-1"/>
          <w:position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о</w:t>
      </w:r>
      <w:r w:rsidRPr="0079734F">
        <w:rPr>
          <w:rFonts w:ascii="Arial" w:eastAsia="Arial" w:hAnsi="Arial" w:cs="Arial"/>
          <w:spacing w:val="2"/>
          <w:position w:val="-1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position w:val="-1"/>
          <w:sz w:val="26"/>
          <w:szCs w:val="26"/>
          <w:lang w:val="bg-BG"/>
        </w:rPr>
        <w:t>”.</w:t>
      </w:r>
    </w:p>
    <w:p w:rsidR="00AB5324" w:rsidRPr="0079734F" w:rsidRDefault="00AB5324" w:rsidP="00C2423B">
      <w:pPr>
        <w:spacing w:before="3" w:line="100" w:lineRule="exact"/>
        <w:jc w:val="both"/>
        <w:rPr>
          <w:sz w:val="11"/>
          <w:szCs w:val="11"/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  <w:sectPr w:rsidR="00AB5324" w:rsidRPr="0079734F">
          <w:footerReference w:type="default" r:id="rId7"/>
          <w:pgSz w:w="11920" w:h="16840"/>
          <w:pgMar w:top="1560" w:right="1140" w:bottom="280" w:left="1020" w:header="0" w:footer="1042" w:gutter="0"/>
          <w:cols w:space="708"/>
        </w:sectPr>
      </w:pPr>
    </w:p>
    <w:p w:rsidR="00AB5324" w:rsidRPr="0079734F" w:rsidRDefault="00A1469E" w:rsidP="00C2423B">
      <w:pPr>
        <w:spacing w:before="26" w:line="275" w:lineRule="auto"/>
        <w:ind w:left="113" w:right="-45"/>
        <w:jc w:val="both"/>
        <w:rPr>
          <w:rFonts w:ascii="Arial" w:eastAsia="Arial" w:hAnsi="Arial" w:cs="Arial"/>
          <w:sz w:val="26"/>
          <w:szCs w:val="26"/>
          <w:lang w:val="bg-BG"/>
        </w:rPr>
      </w:pPr>
      <w:r>
        <w:rPr>
          <w:rFonts w:ascii="Arial" w:eastAsia="Arial" w:hAnsi="Arial" w:cs="Arial"/>
          <w:sz w:val="26"/>
          <w:szCs w:val="26"/>
          <w:lang w:val="bg-BG"/>
        </w:rPr>
        <w:t>12.08</w:t>
      </w:r>
      <w:r w:rsidR="00DF0985" w:rsidRPr="0079734F">
        <w:rPr>
          <w:rFonts w:ascii="Arial" w:eastAsia="Arial" w:hAnsi="Arial" w:cs="Arial"/>
          <w:sz w:val="26"/>
          <w:szCs w:val="26"/>
          <w:lang w:val="bg-BG"/>
        </w:rPr>
        <w:t>.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2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02</w:t>
      </w:r>
      <w:r>
        <w:rPr>
          <w:rFonts w:ascii="Arial" w:eastAsia="Arial" w:hAnsi="Arial" w:cs="Arial"/>
          <w:sz w:val="26"/>
          <w:szCs w:val="26"/>
          <w:lang w:val="bg-BG"/>
        </w:rPr>
        <w:t>6</w:t>
      </w:r>
      <w:r w:rsidR="00A92FA6" w:rsidRPr="0079734F">
        <w:rPr>
          <w:rFonts w:ascii="Arial" w:eastAsia="Arial" w:hAnsi="Arial" w:cs="Arial"/>
          <w:spacing w:val="-10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 xml:space="preserve">. </w:t>
      </w:r>
      <w:r w:rsidR="00A92FA6"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г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р.</w:t>
      </w:r>
      <w:r w:rsidR="00A92FA6" w:rsidRPr="0079734F">
        <w:rPr>
          <w:rFonts w:ascii="Arial" w:eastAsia="Arial" w:hAnsi="Arial" w:cs="Arial"/>
          <w:spacing w:val="-3"/>
          <w:sz w:val="26"/>
          <w:szCs w:val="26"/>
          <w:lang w:val="bg-BG"/>
        </w:rPr>
        <w:t xml:space="preserve"> 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С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о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ф</w:t>
      </w:r>
      <w:r w:rsidR="00A92FA6"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и</w:t>
      </w:r>
      <w:r w:rsidR="00A92FA6" w:rsidRPr="0079734F">
        <w:rPr>
          <w:rFonts w:ascii="Arial" w:eastAsia="Arial" w:hAnsi="Arial" w:cs="Arial"/>
          <w:sz w:val="26"/>
          <w:szCs w:val="26"/>
          <w:lang w:val="bg-BG"/>
        </w:rPr>
        <w:t>я</w:t>
      </w:r>
    </w:p>
    <w:p w:rsidR="00AB5324" w:rsidRPr="0079734F" w:rsidRDefault="00A92FA6" w:rsidP="00C2423B">
      <w:pPr>
        <w:spacing w:before="3" w:line="100" w:lineRule="exact"/>
        <w:jc w:val="both"/>
        <w:rPr>
          <w:sz w:val="11"/>
          <w:szCs w:val="11"/>
          <w:lang w:val="bg-BG"/>
        </w:rPr>
      </w:pPr>
      <w:r w:rsidRPr="0079734F">
        <w:rPr>
          <w:lang w:val="bg-BG"/>
        </w:rPr>
        <w:br w:type="column"/>
      </w: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92FA6" w:rsidP="00C2423B">
      <w:pPr>
        <w:ind w:right="-59"/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Реце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нз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н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т</w:t>
      </w:r>
      <w:r w:rsidRPr="0079734F">
        <w:rPr>
          <w:rFonts w:ascii="Arial" w:eastAsia="Arial" w:hAnsi="Arial" w:cs="Arial"/>
          <w:sz w:val="26"/>
          <w:szCs w:val="26"/>
          <w:lang w:val="bg-BG"/>
        </w:rPr>
        <w:t>:</w:t>
      </w:r>
    </w:p>
    <w:p w:rsidR="00AB5324" w:rsidRPr="0079734F" w:rsidRDefault="00A92FA6" w:rsidP="00C2423B">
      <w:pPr>
        <w:spacing w:line="200" w:lineRule="exact"/>
        <w:jc w:val="both"/>
        <w:rPr>
          <w:lang w:val="bg-BG"/>
        </w:rPr>
      </w:pPr>
      <w:bookmarkStart w:id="0" w:name="_GoBack"/>
      <w:bookmarkEnd w:id="0"/>
      <w:r w:rsidRPr="0079734F">
        <w:rPr>
          <w:lang w:val="bg-BG"/>
        </w:rPr>
        <w:br w:type="column"/>
      </w: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line="200" w:lineRule="exact"/>
        <w:jc w:val="both"/>
        <w:rPr>
          <w:lang w:val="bg-BG"/>
        </w:rPr>
      </w:pPr>
    </w:p>
    <w:p w:rsidR="00AB5324" w:rsidRPr="0079734F" w:rsidRDefault="00AB5324" w:rsidP="00C2423B">
      <w:pPr>
        <w:spacing w:before="16" w:line="240" w:lineRule="exact"/>
        <w:jc w:val="both"/>
        <w:rPr>
          <w:sz w:val="24"/>
          <w:szCs w:val="24"/>
          <w:lang w:val="bg-BG"/>
        </w:rPr>
      </w:pPr>
    </w:p>
    <w:p w:rsidR="00AB5324" w:rsidRPr="0079734F" w:rsidRDefault="00A92FA6" w:rsidP="00C2423B">
      <w:pPr>
        <w:jc w:val="both"/>
        <w:rPr>
          <w:rFonts w:ascii="Arial" w:eastAsia="Arial" w:hAnsi="Arial" w:cs="Arial"/>
          <w:sz w:val="26"/>
          <w:szCs w:val="26"/>
          <w:lang w:val="bg-BG"/>
        </w:rPr>
      </w:pPr>
      <w:r w:rsidRPr="0079734F">
        <w:rPr>
          <w:rFonts w:ascii="Arial" w:eastAsia="Arial" w:hAnsi="Arial" w:cs="Arial"/>
          <w:sz w:val="26"/>
          <w:szCs w:val="26"/>
          <w:lang w:val="bg-BG"/>
        </w:rPr>
        <w:t>(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z w:val="26"/>
          <w:szCs w:val="26"/>
          <w:lang w:val="bg-BG"/>
        </w:rPr>
        <w:t>роф.</w:t>
      </w:r>
      <w:r w:rsidRPr="0079734F">
        <w:rPr>
          <w:rFonts w:ascii="Arial" w:eastAsia="Arial" w:hAnsi="Arial" w:cs="Arial"/>
          <w:spacing w:val="-6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д-р</w:t>
      </w:r>
      <w:r w:rsidRPr="0079734F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 </w:t>
      </w:r>
      <w:r w:rsidR="00514C5E">
        <w:rPr>
          <w:rFonts w:ascii="Arial" w:eastAsia="Arial" w:hAnsi="Arial" w:cs="Arial"/>
          <w:spacing w:val="-4"/>
          <w:sz w:val="26"/>
          <w:szCs w:val="26"/>
          <w:lang w:val="bg-BG"/>
        </w:rPr>
        <w:t xml:space="preserve">инж. </w:t>
      </w:r>
      <w:r w:rsidRPr="0079734F">
        <w:rPr>
          <w:rFonts w:ascii="Arial" w:eastAsia="Arial" w:hAnsi="Arial" w:cs="Arial"/>
          <w:spacing w:val="3"/>
          <w:sz w:val="26"/>
          <w:szCs w:val="26"/>
          <w:lang w:val="bg-BG"/>
        </w:rPr>
        <w:t>И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а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й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ло</w:t>
      </w:r>
      <w:r w:rsidRPr="0079734F">
        <w:rPr>
          <w:rFonts w:ascii="Arial" w:eastAsia="Arial" w:hAnsi="Arial" w:cs="Arial"/>
          <w:spacing w:val="-7"/>
          <w:sz w:val="26"/>
          <w:szCs w:val="26"/>
          <w:lang w:val="bg-BG"/>
        </w:rPr>
        <w:t xml:space="preserve"> 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Ко</w:t>
      </w:r>
      <w:r w:rsidRPr="0079734F">
        <w:rPr>
          <w:rFonts w:ascii="Arial" w:eastAsia="Arial" w:hAnsi="Arial" w:cs="Arial"/>
          <w:spacing w:val="-1"/>
          <w:sz w:val="26"/>
          <w:szCs w:val="26"/>
          <w:lang w:val="bg-BG"/>
        </w:rPr>
        <w:t>п</w:t>
      </w:r>
      <w:r w:rsidRPr="0079734F">
        <w:rPr>
          <w:rFonts w:ascii="Arial" w:eastAsia="Arial" w:hAnsi="Arial" w:cs="Arial"/>
          <w:spacing w:val="2"/>
          <w:sz w:val="26"/>
          <w:szCs w:val="26"/>
          <w:lang w:val="bg-BG"/>
        </w:rPr>
        <w:t>р</w:t>
      </w:r>
      <w:r w:rsidRPr="0079734F">
        <w:rPr>
          <w:rFonts w:ascii="Arial" w:eastAsia="Arial" w:hAnsi="Arial" w:cs="Arial"/>
          <w:sz w:val="26"/>
          <w:szCs w:val="26"/>
          <w:lang w:val="bg-BG"/>
        </w:rPr>
        <w:t>е</w:t>
      </w:r>
      <w:r w:rsidRPr="0079734F">
        <w:rPr>
          <w:rFonts w:ascii="Arial" w:eastAsia="Arial" w:hAnsi="Arial" w:cs="Arial"/>
          <w:spacing w:val="1"/>
          <w:sz w:val="26"/>
          <w:szCs w:val="26"/>
          <w:lang w:val="bg-BG"/>
        </w:rPr>
        <w:t>в</w:t>
      </w:r>
      <w:r w:rsidRPr="0079734F">
        <w:rPr>
          <w:rFonts w:ascii="Arial" w:eastAsia="Arial" w:hAnsi="Arial" w:cs="Arial"/>
          <w:sz w:val="26"/>
          <w:szCs w:val="26"/>
          <w:lang w:val="bg-BG"/>
        </w:rPr>
        <w:t>)</w:t>
      </w:r>
    </w:p>
    <w:sectPr w:rsidR="00AB5324" w:rsidRPr="0079734F">
      <w:type w:val="continuous"/>
      <w:pgSz w:w="11920" w:h="16840"/>
      <w:pgMar w:top="1060" w:right="1140" w:bottom="280" w:left="1020" w:header="708" w:footer="708" w:gutter="0"/>
      <w:cols w:num="3" w:space="708" w:equalWidth="0">
        <w:col w:w="1652" w:space="2710"/>
        <w:col w:w="1351" w:space="65"/>
        <w:col w:w="398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168" w:rsidRDefault="00500168">
      <w:r>
        <w:separator/>
      </w:r>
    </w:p>
  </w:endnote>
  <w:endnote w:type="continuationSeparator" w:id="0">
    <w:p w:rsidR="00500168" w:rsidRDefault="0050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5636480"/>
      <w:docPartObj>
        <w:docPartGallery w:val="Page Numbers (Bottom of Page)"/>
        <w:docPartUnique/>
      </w:docPartObj>
    </w:sdtPr>
    <w:sdtEndPr/>
    <w:sdtContent>
      <w:p w:rsidR="004F236A" w:rsidRDefault="004F236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:rsidR="00AB5324" w:rsidRDefault="00AB5324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168" w:rsidRDefault="00500168">
      <w:r>
        <w:separator/>
      </w:r>
    </w:p>
  </w:footnote>
  <w:footnote w:type="continuationSeparator" w:id="0">
    <w:p w:rsidR="00500168" w:rsidRDefault="00500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5B6"/>
    <w:multiLevelType w:val="multilevel"/>
    <w:tmpl w:val="14D6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03957"/>
    <w:multiLevelType w:val="multilevel"/>
    <w:tmpl w:val="FADC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5B3BA3"/>
    <w:multiLevelType w:val="multilevel"/>
    <w:tmpl w:val="1F58D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6E34B9"/>
    <w:multiLevelType w:val="multilevel"/>
    <w:tmpl w:val="A5C0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9C32C4"/>
    <w:multiLevelType w:val="multilevel"/>
    <w:tmpl w:val="B120C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A7526D"/>
    <w:multiLevelType w:val="multilevel"/>
    <w:tmpl w:val="C7C6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771061"/>
    <w:multiLevelType w:val="multilevel"/>
    <w:tmpl w:val="0F0C958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ACF4369"/>
    <w:multiLevelType w:val="multilevel"/>
    <w:tmpl w:val="CFFE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E0C04"/>
    <w:multiLevelType w:val="multilevel"/>
    <w:tmpl w:val="5066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0815A5"/>
    <w:multiLevelType w:val="multilevel"/>
    <w:tmpl w:val="138C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12343D"/>
    <w:multiLevelType w:val="multilevel"/>
    <w:tmpl w:val="9DD45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324"/>
    <w:rsid w:val="000B07CD"/>
    <w:rsid w:val="000D3065"/>
    <w:rsid w:val="000F6CF3"/>
    <w:rsid w:val="00196680"/>
    <w:rsid w:val="00223419"/>
    <w:rsid w:val="002256BA"/>
    <w:rsid w:val="002929EF"/>
    <w:rsid w:val="002C7B6B"/>
    <w:rsid w:val="0035074C"/>
    <w:rsid w:val="00354D0E"/>
    <w:rsid w:val="00431E16"/>
    <w:rsid w:val="00454E13"/>
    <w:rsid w:val="004904DA"/>
    <w:rsid w:val="004F236A"/>
    <w:rsid w:val="00500168"/>
    <w:rsid w:val="00514C5E"/>
    <w:rsid w:val="00532830"/>
    <w:rsid w:val="006F6B22"/>
    <w:rsid w:val="0079734F"/>
    <w:rsid w:val="007C04B3"/>
    <w:rsid w:val="00943E25"/>
    <w:rsid w:val="009711A1"/>
    <w:rsid w:val="00A1469E"/>
    <w:rsid w:val="00A92FA6"/>
    <w:rsid w:val="00AB5324"/>
    <w:rsid w:val="00B21F18"/>
    <w:rsid w:val="00B46E3F"/>
    <w:rsid w:val="00BA5F6B"/>
    <w:rsid w:val="00BA6154"/>
    <w:rsid w:val="00C01604"/>
    <w:rsid w:val="00C2423B"/>
    <w:rsid w:val="00C64307"/>
    <w:rsid w:val="00D36039"/>
    <w:rsid w:val="00D715DC"/>
    <w:rsid w:val="00DD5062"/>
    <w:rsid w:val="00DF0985"/>
    <w:rsid w:val="00E032D4"/>
    <w:rsid w:val="00E72AAA"/>
    <w:rsid w:val="00F1045F"/>
    <w:rsid w:val="00FB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6A350C"/>
  <w15:docId w15:val="{88947D37-1A20-45AD-9D5C-884EACD2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лавие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лавие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лавие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лавие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лавие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лавие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514C5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14C5E"/>
  </w:style>
  <w:style w:type="paragraph" w:styleId="a5">
    <w:name w:val="footer"/>
    <w:basedOn w:val="a"/>
    <w:link w:val="a6"/>
    <w:uiPriority w:val="99"/>
    <w:unhideWhenUsed/>
    <w:rsid w:val="00514C5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14C5E"/>
  </w:style>
  <w:style w:type="paragraph" w:styleId="a7">
    <w:name w:val="Normal (Web)"/>
    <w:basedOn w:val="a"/>
    <w:uiPriority w:val="99"/>
    <w:unhideWhenUsed/>
    <w:rsid w:val="00431E1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a8">
    <w:name w:val="Strong"/>
    <w:basedOn w:val="a0"/>
    <w:uiPriority w:val="22"/>
    <w:qFormat/>
    <w:rsid w:val="00431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8</Pages>
  <Words>2376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 koprev</dc:creator>
  <cp:lastModifiedBy>ivo koprev</cp:lastModifiedBy>
  <cp:revision>7</cp:revision>
  <dcterms:created xsi:type="dcterms:W3CDTF">2026-08-11T09:06:00Z</dcterms:created>
  <dcterms:modified xsi:type="dcterms:W3CDTF">2026-08-12T05:57:00Z</dcterms:modified>
</cp:coreProperties>
</file>